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228" w:rsidRPr="00455198" w:rsidRDefault="00FB0228" w:rsidP="00951B1E">
      <w:pPr>
        <w:pStyle w:val="Caption"/>
        <w:rPr>
          <w:b/>
          <w:szCs w:val="26"/>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pt;margin-top:-36pt;width:35.1pt;height:44.8pt;z-index:251658240;visibility:visible;mso-wrap-edited:f">
            <v:imagedata r:id="rId5" o:title=""/>
            <w10:wrap type="topAndBottom"/>
            <w10:anchorlock/>
          </v:shape>
          <o:OLEObject Type="Embed" ProgID="Word.Picture.8" ShapeID="_x0000_s1026" DrawAspect="Content" ObjectID="_1687587478" r:id="rId6"/>
        </w:pict>
      </w:r>
      <w:r w:rsidRPr="00455198">
        <w:rPr>
          <w:b/>
          <w:szCs w:val="26"/>
        </w:rPr>
        <w:t>УКРАЇНА</w:t>
      </w:r>
    </w:p>
    <w:p w:rsidR="00FB0228" w:rsidRPr="00455198" w:rsidRDefault="00FB0228" w:rsidP="00951B1E">
      <w:pPr>
        <w:jc w:val="center"/>
        <w:rPr>
          <w:b/>
          <w:smallCaps/>
          <w:sz w:val="26"/>
          <w:szCs w:val="26"/>
          <w:lang w:val="uk-UA"/>
        </w:rPr>
      </w:pPr>
      <w:r w:rsidRPr="00455198">
        <w:rPr>
          <w:b/>
          <w:smallCaps/>
          <w:sz w:val="26"/>
          <w:szCs w:val="26"/>
          <w:lang w:val="uk-UA"/>
        </w:rPr>
        <w:t xml:space="preserve">Нетішинська міська рада Хмельницької області </w:t>
      </w:r>
    </w:p>
    <w:p w:rsidR="00FB0228" w:rsidRPr="00455198" w:rsidRDefault="00FB0228" w:rsidP="00951B1E">
      <w:pPr>
        <w:jc w:val="center"/>
        <w:rPr>
          <w:b/>
          <w:sz w:val="28"/>
          <w:szCs w:val="28"/>
          <w:lang w:val="uk-UA"/>
        </w:rPr>
      </w:pPr>
      <w:r>
        <w:rPr>
          <w:b/>
          <w:sz w:val="28"/>
          <w:szCs w:val="28"/>
          <w:lang w:val="uk-UA"/>
        </w:rPr>
        <w:t xml:space="preserve">  </w:t>
      </w:r>
    </w:p>
    <w:p w:rsidR="00FB0228" w:rsidRPr="00455198" w:rsidRDefault="00FB0228" w:rsidP="00951B1E">
      <w:pPr>
        <w:jc w:val="center"/>
        <w:rPr>
          <w:b/>
          <w:sz w:val="28"/>
          <w:szCs w:val="28"/>
          <w:lang w:val="uk-UA"/>
        </w:rPr>
      </w:pPr>
      <w:r w:rsidRPr="00455198">
        <w:rPr>
          <w:b/>
          <w:sz w:val="28"/>
          <w:szCs w:val="28"/>
          <w:lang w:val="uk-UA"/>
        </w:rPr>
        <w:t>Р І Ш Е Н Н Я</w:t>
      </w:r>
    </w:p>
    <w:p w:rsidR="00FB0228" w:rsidRPr="00455198" w:rsidRDefault="00FB0228" w:rsidP="00951B1E">
      <w:pPr>
        <w:jc w:val="center"/>
        <w:rPr>
          <w:b/>
          <w:sz w:val="28"/>
          <w:szCs w:val="28"/>
          <w:lang w:val="uk-UA"/>
        </w:rPr>
      </w:pPr>
      <w:r>
        <w:rPr>
          <w:b/>
          <w:sz w:val="28"/>
          <w:szCs w:val="28"/>
          <w:lang w:val="uk-UA"/>
        </w:rPr>
        <w:t>одинадцятої</w:t>
      </w:r>
      <w:r w:rsidRPr="00455198">
        <w:rPr>
          <w:b/>
          <w:sz w:val="28"/>
          <w:szCs w:val="28"/>
          <w:lang w:val="uk-UA"/>
        </w:rPr>
        <w:t xml:space="preserve"> сесії Нетішинської міської ради</w:t>
      </w:r>
    </w:p>
    <w:p w:rsidR="00FB0228" w:rsidRPr="00455198" w:rsidRDefault="00FB0228" w:rsidP="00951B1E">
      <w:pPr>
        <w:jc w:val="center"/>
        <w:rPr>
          <w:b/>
          <w:sz w:val="28"/>
          <w:szCs w:val="28"/>
          <w:lang w:val="uk-UA"/>
        </w:rPr>
      </w:pPr>
      <w:r w:rsidRPr="00455198">
        <w:rPr>
          <w:b/>
          <w:sz w:val="28"/>
          <w:szCs w:val="28"/>
          <w:lang w:val="uk-UA"/>
        </w:rPr>
        <w:t>VІІІ скликання</w:t>
      </w:r>
    </w:p>
    <w:p w:rsidR="00FB0228" w:rsidRPr="00455198" w:rsidRDefault="00FB0228" w:rsidP="00951B1E">
      <w:pPr>
        <w:rPr>
          <w:b/>
          <w:sz w:val="28"/>
          <w:szCs w:val="28"/>
          <w:lang w:val="uk-UA"/>
        </w:rPr>
      </w:pPr>
    </w:p>
    <w:p w:rsidR="00FB0228" w:rsidRPr="00455198" w:rsidRDefault="00FB0228" w:rsidP="00951B1E">
      <w:pPr>
        <w:rPr>
          <w:sz w:val="28"/>
          <w:szCs w:val="28"/>
          <w:lang w:val="uk-UA"/>
        </w:rPr>
      </w:pPr>
      <w:r>
        <w:rPr>
          <w:b/>
          <w:sz w:val="28"/>
          <w:szCs w:val="28"/>
          <w:lang w:val="uk-UA"/>
        </w:rPr>
        <w:t>09.07.</w:t>
      </w:r>
      <w:r w:rsidRPr="00455198">
        <w:rPr>
          <w:b/>
          <w:sz w:val="28"/>
          <w:szCs w:val="28"/>
          <w:lang w:val="uk-UA"/>
        </w:rPr>
        <w:t>2021</w:t>
      </w:r>
      <w:r w:rsidRPr="00455198">
        <w:rPr>
          <w:b/>
          <w:sz w:val="28"/>
          <w:szCs w:val="28"/>
          <w:lang w:val="uk-UA"/>
        </w:rPr>
        <w:tab/>
      </w:r>
      <w:r w:rsidRPr="00455198">
        <w:rPr>
          <w:b/>
          <w:sz w:val="28"/>
          <w:szCs w:val="28"/>
          <w:lang w:val="uk-UA"/>
        </w:rPr>
        <w:tab/>
      </w:r>
      <w:r w:rsidRPr="00455198">
        <w:rPr>
          <w:b/>
          <w:sz w:val="28"/>
          <w:szCs w:val="28"/>
          <w:lang w:val="uk-UA"/>
        </w:rPr>
        <w:tab/>
      </w:r>
      <w:r w:rsidRPr="00455198">
        <w:rPr>
          <w:b/>
          <w:sz w:val="28"/>
          <w:szCs w:val="28"/>
          <w:lang w:val="uk-UA"/>
        </w:rPr>
        <w:tab/>
      </w:r>
      <w:r w:rsidRPr="00455198">
        <w:rPr>
          <w:b/>
          <w:sz w:val="28"/>
          <w:szCs w:val="28"/>
          <w:lang w:val="uk-UA"/>
        </w:rPr>
        <w:tab/>
        <w:t>Нетішин</w:t>
      </w:r>
      <w:r w:rsidRPr="00455198">
        <w:rPr>
          <w:b/>
          <w:sz w:val="28"/>
          <w:szCs w:val="28"/>
          <w:lang w:val="uk-UA"/>
        </w:rPr>
        <w:tab/>
      </w:r>
      <w:r w:rsidRPr="00455198">
        <w:rPr>
          <w:b/>
          <w:sz w:val="28"/>
          <w:szCs w:val="28"/>
          <w:lang w:val="uk-UA"/>
        </w:rPr>
        <w:tab/>
      </w:r>
      <w:r>
        <w:rPr>
          <w:b/>
          <w:sz w:val="28"/>
          <w:szCs w:val="28"/>
          <w:lang w:val="uk-UA"/>
        </w:rPr>
        <w:tab/>
      </w:r>
      <w:r>
        <w:rPr>
          <w:b/>
          <w:sz w:val="28"/>
          <w:szCs w:val="28"/>
          <w:lang w:val="uk-UA"/>
        </w:rPr>
        <w:tab/>
        <w:t>№ 11</w:t>
      </w:r>
      <w:r w:rsidRPr="00455198">
        <w:rPr>
          <w:b/>
          <w:sz w:val="28"/>
          <w:szCs w:val="28"/>
          <w:lang w:val="uk-UA"/>
        </w:rPr>
        <w:t>/</w:t>
      </w:r>
      <w:r>
        <w:rPr>
          <w:b/>
          <w:sz w:val="28"/>
          <w:szCs w:val="28"/>
          <w:lang w:val="uk-UA"/>
        </w:rPr>
        <w:t>705</w:t>
      </w:r>
    </w:p>
    <w:p w:rsidR="00FB0228" w:rsidRPr="00455198" w:rsidRDefault="00FB0228" w:rsidP="00951B1E">
      <w:pPr>
        <w:ind w:right="4855"/>
        <w:jc w:val="both"/>
        <w:rPr>
          <w:sz w:val="28"/>
          <w:szCs w:val="28"/>
          <w:lang w:val="uk-UA"/>
        </w:rPr>
      </w:pPr>
    </w:p>
    <w:p w:rsidR="00FB0228" w:rsidRPr="00455198" w:rsidRDefault="00FB0228" w:rsidP="00951B1E">
      <w:pPr>
        <w:ind w:right="4118"/>
        <w:jc w:val="both"/>
        <w:rPr>
          <w:sz w:val="28"/>
          <w:szCs w:val="28"/>
          <w:lang w:val="uk-UA"/>
        </w:rPr>
      </w:pPr>
      <w:r w:rsidRPr="00455198">
        <w:rPr>
          <w:sz w:val="28"/>
          <w:szCs w:val="28"/>
          <w:lang w:val="uk-UA"/>
        </w:rPr>
        <w:t>Про місцеві податки і збори</w:t>
      </w:r>
    </w:p>
    <w:p w:rsidR="00FB0228" w:rsidRPr="00455198" w:rsidRDefault="00FB0228" w:rsidP="00951B1E">
      <w:pPr>
        <w:ind w:right="4118"/>
        <w:jc w:val="both"/>
        <w:rPr>
          <w:sz w:val="28"/>
          <w:szCs w:val="28"/>
          <w:lang w:val="uk-UA"/>
        </w:rPr>
      </w:pPr>
    </w:p>
    <w:p w:rsidR="00FB0228" w:rsidRPr="00455198" w:rsidRDefault="00FB0228" w:rsidP="00951B1E">
      <w:pPr>
        <w:ind w:firstLine="708"/>
        <w:jc w:val="both"/>
        <w:rPr>
          <w:sz w:val="28"/>
          <w:szCs w:val="28"/>
          <w:lang w:val="uk-UA"/>
        </w:rPr>
      </w:pPr>
      <w:r w:rsidRPr="00455198">
        <w:rPr>
          <w:sz w:val="28"/>
          <w:szCs w:val="28"/>
          <w:lang w:val="uk-UA"/>
        </w:rPr>
        <w:t>Відповідно до пункту 24 частини 1 статті 26, пункту 3 частини 4 статті                      42 Закону України «Про місцеве самоврядування в Україні», статей 10, 12 розділу I, статей 265-300 розділів ХІІ, ХІ</w:t>
      </w:r>
      <w:r w:rsidRPr="00455198">
        <w:rPr>
          <w:b/>
          <w:sz w:val="28"/>
          <w:szCs w:val="28"/>
          <w:lang w:val="uk-UA"/>
        </w:rPr>
        <w:t>V</w:t>
      </w:r>
      <w:r w:rsidRPr="00455198">
        <w:rPr>
          <w:sz w:val="28"/>
          <w:szCs w:val="28"/>
          <w:lang w:val="uk-UA"/>
        </w:rPr>
        <w:t xml:space="preserve"> Податкового кодексу України, Нетішинська міська </w:t>
      </w:r>
      <w:r>
        <w:rPr>
          <w:sz w:val="28"/>
          <w:szCs w:val="28"/>
          <w:lang w:val="uk-UA"/>
        </w:rPr>
        <w:t xml:space="preserve">рада </w:t>
      </w:r>
      <w:r w:rsidRPr="00455198">
        <w:rPr>
          <w:sz w:val="28"/>
          <w:szCs w:val="28"/>
          <w:lang w:val="uk-UA"/>
        </w:rPr>
        <w:t>в и р і ш и л а:</w:t>
      </w:r>
    </w:p>
    <w:p w:rsidR="00FB0228" w:rsidRPr="00455198" w:rsidRDefault="00FB0228" w:rsidP="00951B1E">
      <w:pPr>
        <w:ind w:firstLine="708"/>
        <w:rPr>
          <w:sz w:val="28"/>
          <w:szCs w:val="28"/>
          <w:lang w:val="uk-UA"/>
        </w:rPr>
      </w:pPr>
    </w:p>
    <w:p w:rsidR="00FB0228" w:rsidRPr="00455198" w:rsidRDefault="00FB0228" w:rsidP="00951B1E">
      <w:pPr>
        <w:ind w:firstLine="708"/>
        <w:jc w:val="both"/>
        <w:rPr>
          <w:sz w:val="28"/>
          <w:szCs w:val="28"/>
          <w:lang w:val="uk-UA"/>
        </w:rPr>
      </w:pPr>
      <w:r w:rsidRPr="00455198">
        <w:rPr>
          <w:sz w:val="28"/>
          <w:szCs w:val="28"/>
          <w:lang w:val="uk-UA"/>
        </w:rPr>
        <w:t>1. Встановити на території Нетішинської міської територіальної громади такі місцеві податки і збори:</w:t>
      </w:r>
    </w:p>
    <w:p w:rsidR="00FB0228" w:rsidRPr="00455198" w:rsidRDefault="00FB0228" w:rsidP="00951B1E">
      <w:pPr>
        <w:ind w:firstLine="708"/>
        <w:jc w:val="both"/>
        <w:rPr>
          <w:sz w:val="28"/>
          <w:szCs w:val="28"/>
          <w:lang w:val="uk-UA"/>
        </w:rPr>
      </w:pPr>
      <w:r w:rsidRPr="00455198">
        <w:rPr>
          <w:sz w:val="28"/>
          <w:szCs w:val="28"/>
          <w:lang w:val="uk-UA"/>
        </w:rPr>
        <w:t>1.1. Податок на майно, який складається з:</w:t>
      </w:r>
    </w:p>
    <w:p w:rsidR="00FB0228" w:rsidRPr="00455198" w:rsidRDefault="00FB0228" w:rsidP="00951B1E">
      <w:pPr>
        <w:jc w:val="both"/>
        <w:rPr>
          <w:sz w:val="28"/>
          <w:szCs w:val="28"/>
          <w:lang w:val="uk-UA"/>
        </w:rPr>
      </w:pPr>
      <w:r w:rsidRPr="00455198">
        <w:rPr>
          <w:sz w:val="28"/>
          <w:szCs w:val="28"/>
          <w:lang w:val="uk-UA"/>
        </w:rPr>
        <w:t>- податку на нерухоме майно, відмінне від земельної ділянки;</w:t>
      </w:r>
    </w:p>
    <w:p w:rsidR="00FB0228" w:rsidRPr="00455198" w:rsidRDefault="00FB0228" w:rsidP="00951B1E">
      <w:pPr>
        <w:jc w:val="both"/>
        <w:rPr>
          <w:sz w:val="28"/>
          <w:szCs w:val="28"/>
          <w:lang w:val="uk-UA"/>
        </w:rPr>
      </w:pPr>
      <w:r w:rsidRPr="00455198">
        <w:rPr>
          <w:sz w:val="28"/>
          <w:szCs w:val="28"/>
          <w:lang w:val="uk-UA"/>
        </w:rPr>
        <w:t>- транспортного податку;</w:t>
      </w:r>
    </w:p>
    <w:p w:rsidR="00FB0228" w:rsidRPr="00455198" w:rsidRDefault="00FB0228" w:rsidP="00951B1E">
      <w:pPr>
        <w:jc w:val="both"/>
        <w:rPr>
          <w:sz w:val="28"/>
          <w:szCs w:val="28"/>
          <w:lang w:val="uk-UA"/>
        </w:rPr>
      </w:pPr>
      <w:r w:rsidRPr="00455198">
        <w:rPr>
          <w:sz w:val="28"/>
          <w:szCs w:val="28"/>
          <w:lang w:val="uk-UA"/>
        </w:rPr>
        <w:t>- плати за землю.</w:t>
      </w:r>
    </w:p>
    <w:p w:rsidR="00FB0228" w:rsidRPr="00455198" w:rsidRDefault="00FB0228" w:rsidP="00951B1E">
      <w:pPr>
        <w:ind w:firstLine="708"/>
        <w:jc w:val="both"/>
        <w:rPr>
          <w:sz w:val="28"/>
          <w:szCs w:val="28"/>
          <w:lang w:val="uk-UA"/>
        </w:rPr>
      </w:pPr>
      <w:r w:rsidRPr="00455198">
        <w:rPr>
          <w:sz w:val="28"/>
          <w:szCs w:val="28"/>
          <w:lang w:val="uk-UA"/>
        </w:rPr>
        <w:t>1.2. Єдиний податок.</w:t>
      </w:r>
    </w:p>
    <w:p w:rsidR="00FB0228" w:rsidRPr="00455198" w:rsidRDefault="00FB0228" w:rsidP="00951B1E">
      <w:pPr>
        <w:ind w:firstLine="708"/>
        <w:jc w:val="both"/>
        <w:rPr>
          <w:sz w:val="28"/>
          <w:szCs w:val="28"/>
          <w:lang w:val="uk-UA"/>
        </w:rPr>
      </w:pPr>
      <w:r w:rsidRPr="00455198">
        <w:rPr>
          <w:sz w:val="28"/>
          <w:szCs w:val="28"/>
          <w:lang w:val="uk-UA"/>
        </w:rPr>
        <w:t>1.3. Збір за місця для паркування транспортних засобів.</w:t>
      </w:r>
    </w:p>
    <w:p w:rsidR="00FB0228" w:rsidRPr="00455198" w:rsidRDefault="00FB0228" w:rsidP="00951B1E">
      <w:pPr>
        <w:ind w:firstLine="709"/>
        <w:jc w:val="both"/>
        <w:rPr>
          <w:sz w:val="28"/>
          <w:szCs w:val="28"/>
          <w:lang w:val="uk-UA"/>
        </w:rPr>
      </w:pPr>
      <w:r w:rsidRPr="00455198">
        <w:rPr>
          <w:sz w:val="28"/>
          <w:szCs w:val="28"/>
          <w:lang w:val="uk-UA"/>
        </w:rPr>
        <w:t>1.4. Туристичний збір.</w:t>
      </w:r>
    </w:p>
    <w:p w:rsidR="00FB0228" w:rsidRPr="00455198" w:rsidRDefault="00FB0228" w:rsidP="00951B1E">
      <w:pPr>
        <w:ind w:firstLine="708"/>
        <w:jc w:val="both"/>
        <w:rPr>
          <w:sz w:val="28"/>
          <w:szCs w:val="28"/>
          <w:lang w:val="uk-UA"/>
        </w:rPr>
      </w:pPr>
      <w:r w:rsidRPr="00455198">
        <w:rPr>
          <w:sz w:val="28"/>
          <w:szCs w:val="28"/>
          <w:lang w:val="uk-UA"/>
        </w:rPr>
        <w:t>2. Затвердити:</w:t>
      </w:r>
    </w:p>
    <w:p w:rsidR="00FB0228" w:rsidRPr="00455198" w:rsidRDefault="00FB0228" w:rsidP="00951B1E">
      <w:pPr>
        <w:ind w:firstLine="708"/>
        <w:jc w:val="both"/>
        <w:rPr>
          <w:sz w:val="28"/>
          <w:szCs w:val="28"/>
          <w:lang w:val="uk-UA" w:eastAsia="uk-UA"/>
        </w:rPr>
      </w:pPr>
      <w:r w:rsidRPr="00455198">
        <w:rPr>
          <w:sz w:val="28"/>
          <w:szCs w:val="28"/>
          <w:lang w:val="uk-UA"/>
        </w:rPr>
        <w:t xml:space="preserve">2.1. положення про порядок нарахування та сплати податку на нерухоме майно, </w:t>
      </w:r>
      <w:r w:rsidRPr="00455198">
        <w:rPr>
          <w:spacing w:val="-2"/>
          <w:sz w:val="28"/>
          <w:szCs w:val="28"/>
          <w:lang w:val="uk-UA"/>
        </w:rPr>
        <w:t xml:space="preserve">відмінне від земельної ділянки </w:t>
      </w:r>
      <w:r w:rsidRPr="00455198">
        <w:rPr>
          <w:spacing w:val="-2"/>
          <w:sz w:val="28"/>
          <w:szCs w:val="28"/>
          <w:lang w:val="uk-UA" w:eastAsia="uk-UA"/>
        </w:rPr>
        <w:t>для об’єктів житлової та нежитлової нерухомості, згідно з додатком 1;</w:t>
      </w:r>
    </w:p>
    <w:p w:rsidR="00FB0228" w:rsidRPr="00455198" w:rsidRDefault="00FB0228" w:rsidP="00951B1E">
      <w:pPr>
        <w:ind w:firstLine="708"/>
        <w:jc w:val="both"/>
        <w:rPr>
          <w:sz w:val="28"/>
          <w:szCs w:val="28"/>
          <w:lang w:val="uk-UA"/>
        </w:rPr>
      </w:pPr>
      <w:r w:rsidRPr="00455198">
        <w:rPr>
          <w:sz w:val="28"/>
          <w:szCs w:val="28"/>
          <w:lang w:val="uk-UA" w:eastAsia="uk-UA"/>
        </w:rPr>
        <w:t xml:space="preserve">2.2. </w:t>
      </w:r>
      <w:r w:rsidRPr="00455198">
        <w:rPr>
          <w:sz w:val="28"/>
          <w:szCs w:val="28"/>
          <w:lang w:val="uk-UA"/>
        </w:rPr>
        <w:t>положення про порядок нарахування та сплати податку на майно, в частині транспортного податку, згідно з додатком 2;</w:t>
      </w:r>
    </w:p>
    <w:p w:rsidR="00FB0228" w:rsidRPr="00455198" w:rsidRDefault="00FB0228" w:rsidP="00951B1E">
      <w:pPr>
        <w:ind w:firstLine="708"/>
        <w:jc w:val="both"/>
        <w:rPr>
          <w:sz w:val="28"/>
          <w:szCs w:val="28"/>
          <w:lang w:val="uk-UA"/>
        </w:rPr>
      </w:pPr>
      <w:r w:rsidRPr="00455198">
        <w:rPr>
          <w:sz w:val="28"/>
          <w:szCs w:val="28"/>
          <w:lang w:val="uk-UA"/>
        </w:rPr>
        <w:t>2.3. положення про порядок нарахування та сплати податку на майно, в частині плати за землю, згідно з додатком 3;</w:t>
      </w:r>
    </w:p>
    <w:p w:rsidR="00FB0228" w:rsidRPr="00455198" w:rsidRDefault="00FB0228" w:rsidP="00951B1E">
      <w:pPr>
        <w:ind w:firstLine="708"/>
        <w:jc w:val="both"/>
        <w:rPr>
          <w:sz w:val="28"/>
          <w:szCs w:val="28"/>
          <w:lang w:val="uk-UA"/>
        </w:rPr>
      </w:pPr>
      <w:r w:rsidRPr="00455198">
        <w:rPr>
          <w:sz w:val="28"/>
          <w:szCs w:val="28"/>
          <w:lang w:val="uk-UA"/>
        </w:rPr>
        <w:t>2.4. положення про порядок нарахування та сплати єдиного податку згідно з додатком 4;</w:t>
      </w:r>
    </w:p>
    <w:p w:rsidR="00FB0228" w:rsidRPr="00455198" w:rsidRDefault="00FB0228" w:rsidP="00951B1E">
      <w:pPr>
        <w:ind w:firstLine="708"/>
        <w:jc w:val="both"/>
        <w:rPr>
          <w:sz w:val="28"/>
          <w:szCs w:val="28"/>
          <w:lang w:val="uk-UA"/>
        </w:rPr>
      </w:pPr>
      <w:r w:rsidRPr="00455198">
        <w:rPr>
          <w:sz w:val="28"/>
          <w:szCs w:val="28"/>
          <w:lang w:val="uk-UA"/>
        </w:rPr>
        <w:t>2.5. положення про порядок нарахування та сплати збору за місця паркування, транспортних засобів згідно з додатком 5;</w:t>
      </w:r>
    </w:p>
    <w:p w:rsidR="00FB0228" w:rsidRPr="00455198" w:rsidRDefault="00FB0228" w:rsidP="00951B1E">
      <w:pPr>
        <w:ind w:firstLine="708"/>
        <w:jc w:val="both"/>
        <w:rPr>
          <w:sz w:val="28"/>
          <w:szCs w:val="28"/>
          <w:lang w:val="uk-UA"/>
        </w:rPr>
      </w:pPr>
      <w:r w:rsidRPr="00455198">
        <w:rPr>
          <w:sz w:val="28"/>
          <w:szCs w:val="28"/>
          <w:lang w:val="uk-UA"/>
        </w:rPr>
        <w:t>2.6. положення про порядок нарахування та сплати туристичного збору  згідно з додатком 6.</w:t>
      </w:r>
    </w:p>
    <w:p w:rsidR="00FB0228" w:rsidRPr="00455198" w:rsidRDefault="00FB0228" w:rsidP="00951B1E">
      <w:pPr>
        <w:ind w:firstLine="708"/>
        <w:jc w:val="both"/>
        <w:rPr>
          <w:sz w:val="28"/>
          <w:szCs w:val="28"/>
          <w:lang w:val="uk-UA"/>
        </w:rPr>
      </w:pPr>
      <w:r w:rsidRPr="00455198">
        <w:rPr>
          <w:sz w:val="28"/>
          <w:szCs w:val="28"/>
          <w:lang w:val="uk-UA"/>
        </w:rPr>
        <w:t>2.7. ставки податку на нерухоме майно, відмінне від земельної ділянки згідно з додатком 7;</w:t>
      </w:r>
    </w:p>
    <w:p w:rsidR="00FB0228" w:rsidRDefault="00FB0228" w:rsidP="00951B1E">
      <w:pPr>
        <w:ind w:firstLine="708"/>
        <w:jc w:val="both"/>
        <w:rPr>
          <w:sz w:val="28"/>
          <w:szCs w:val="28"/>
          <w:lang w:val="uk-UA"/>
        </w:rPr>
      </w:pPr>
      <w:r w:rsidRPr="00455198">
        <w:rPr>
          <w:sz w:val="28"/>
          <w:szCs w:val="28"/>
          <w:lang w:val="uk-UA"/>
        </w:rPr>
        <w:t>2.8. ставки земельного податку згідно з додатком 8.</w:t>
      </w:r>
    </w:p>
    <w:p w:rsidR="00FB0228" w:rsidRDefault="00FB0228" w:rsidP="0048180B">
      <w:pPr>
        <w:jc w:val="both"/>
        <w:rPr>
          <w:sz w:val="28"/>
          <w:szCs w:val="28"/>
          <w:lang w:val="uk-UA"/>
        </w:rPr>
      </w:pPr>
    </w:p>
    <w:p w:rsidR="00FB0228" w:rsidRDefault="00FB0228" w:rsidP="0048180B">
      <w:pPr>
        <w:jc w:val="both"/>
        <w:rPr>
          <w:sz w:val="28"/>
          <w:szCs w:val="28"/>
          <w:lang w:val="uk-UA"/>
        </w:rPr>
      </w:pPr>
    </w:p>
    <w:p w:rsidR="00FB0228" w:rsidRDefault="00FB0228" w:rsidP="0048180B">
      <w:pPr>
        <w:jc w:val="center"/>
        <w:rPr>
          <w:sz w:val="28"/>
          <w:szCs w:val="28"/>
          <w:lang w:val="uk-UA"/>
        </w:rPr>
      </w:pPr>
      <w:r>
        <w:rPr>
          <w:sz w:val="28"/>
          <w:szCs w:val="28"/>
          <w:lang w:val="uk-UA"/>
        </w:rPr>
        <w:t>2</w:t>
      </w:r>
    </w:p>
    <w:p w:rsidR="00FB0228" w:rsidRPr="00455198" w:rsidRDefault="00FB0228" w:rsidP="0048180B">
      <w:pPr>
        <w:jc w:val="center"/>
        <w:rPr>
          <w:sz w:val="28"/>
          <w:szCs w:val="28"/>
          <w:lang w:val="uk-UA"/>
        </w:rPr>
      </w:pPr>
    </w:p>
    <w:p w:rsidR="00FB0228" w:rsidRPr="00455198" w:rsidRDefault="00FB0228" w:rsidP="00951B1E">
      <w:pPr>
        <w:ind w:firstLine="708"/>
        <w:jc w:val="both"/>
        <w:rPr>
          <w:sz w:val="28"/>
          <w:szCs w:val="28"/>
          <w:lang w:val="uk-UA"/>
        </w:rPr>
      </w:pPr>
      <w:r w:rsidRPr="00455198">
        <w:rPr>
          <w:sz w:val="28"/>
          <w:szCs w:val="28"/>
          <w:lang w:val="uk-UA"/>
        </w:rPr>
        <w:t>3. Визнати такими, що втратили чинність:</w:t>
      </w:r>
    </w:p>
    <w:p w:rsidR="00FB0228" w:rsidRPr="00455198" w:rsidRDefault="00FB0228" w:rsidP="00951B1E">
      <w:pPr>
        <w:ind w:firstLine="708"/>
        <w:jc w:val="both"/>
        <w:rPr>
          <w:sz w:val="28"/>
          <w:szCs w:val="28"/>
          <w:lang w:val="uk-UA"/>
        </w:rPr>
      </w:pPr>
      <w:r w:rsidRPr="00455198">
        <w:rPr>
          <w:sz w:val="28"/>
          <w:szCs w:val="28"/>
          <w:lang w:val="uk-UA"/>
        </w:rPr>
        <w:t>3.1. рішення сімдесят шостої сесії Нетішинської міської ради                                 VІІI скликання від 19 червня 2020 року № 76/4634 «Про місцеві податки і збори»;</w:t>
      </w:r>
    </w:p>
    <w:p w:rsidR="00FB0228" w:rsidRPr="00455198" w:rsidRDefault="00FB0228" w:rsidP="00951B1E">
      <w:pPr>
        <w:ind w:firstLine="708"/>
        <w:jc w:val="both"/>
        <w:rPr>
          <w:sz w:val="28"/>
          <w:szCs w:val="28"/>
          <w:lang w:val="uk-UA"/>
        </w:rPr>
      </w:pPr>
      <w:r w:rsidRPr="00455198">
        <w:rPr>
          <w:sz w:val="28"/>
          <w:szCs w:val="28"/>
          <w:lang w:val="uk-UA"/>
        </w:rPr>
        <w:t xml:space="preserve">3.2.рішення сімдесят восьмої сесії Нетішинської міської ради VІІI від                          13 липня 2020 року № 78/4755 «Про внесення змін до рішення сімдесят шостої сесії Нетішинської міської ради VІІI скликання від 19 червня 2020 року </w:t>
      </w:r>
      <w:r>
        <w:rPr>
          <w:sz w:val="28"/>
          <w:szCs w:val="28"/>
          <w:lang w:val="uk-UA"/>
        </w:rPr>
        <w:t xml:space="preserve">             </w:t>
      </w:r>
      <w:r w:rsidRPr="00455198">
        <w:rPr>
          <w:sz w:val="28"/>
          <w:szCs w:val="28"/>
          <w:lang w:val="uk-UA"/>
        </w:rPr>
        <w:t>№ 76/4634 «Про місцеві податки і збори».</w:t>
      </w:r>
    </w:p>
    <w:p w:rsidR="00FB0228" w:rsidRPr="00455198" w:rsidRDefault="00FB0228" w:rsidP="00951B1E">
      <w:pPr>
        <w:ind w:firstLine="708"/>
        <w:jc w:val="both"/>
        <w:rPr>
          <w:sz w:val="28"/>
          <w:szCs w:val="28"/>
          <w:lang w:val="uk-UA"/>
        </w:rPr>
      </w:pPr>
      <w:r w:rsidRPr="00455198">
        <w:rPr>
          <w:sz w:val="28"/>
          <w:szCs w:val="28"/>
          <w:lang w:val="uk-UA"/>
        </w:rPr>
        <w:t>4. Це рішення підлягає оприлюдненню на офіційному сайті Нетішинської міської ради та вводиться в дію від 01 січня 2022 року.</w:t>
      </w:r>
    </w:p>
    <w:p w:rsidR="00FB0228" w:rsidRPr="00455198" w:rsidRDefault="00FB0228" w:rsidP="00951B1E">
      <w:pPr>
        <w:pStyle w:val="StyleZakonu"/>
        <w:spacing w:after="0" w:line="240" w:lineRule="auto"/>
        <w:ind w:firstLine="720"/>
        <w:rPr>
          <w:sz w:val="28"/>
          <w:szCs w:val="28"/>
        </w:rPr>
      </w:pPr>
      <w:r w:rsidRPr="00455198">
        <w:rPr>
          <w:sz w:val="28"/>
          <w:szCs w:val="28"/>
        </w:rPr>
        <w:t xml:space="preserve">5. Контроль за виконанням цього рішення покласти постійну комісію Нетішинської міської ради </w:t>
      </w:r>
      <w:r w:rsidRPr="00455198">
        <w:rPr>
          <w:bCs/>
          <w:sz w:val="28"/>
          <w:szCs w:val="28"/>
          <w:shd w:val="clear" w:color="auto" w:fill="F1F1F1"/>
        </w:rPr>
        <w:t>з питань планування бюджету, фінансів, розвитку підприємництва, соціально-економічного напрямку, інвестицій, регуляторної політики, комунального майна та комунального господарства</w:t>
      </w:r>
      <w:r w:rsidRPr="00455198">
        <w:rPr>
          <w:sz w:val="28"/>
          <w:szCs w:val="28"/>
        </w:rPr>
        <w:t xml:space="preserve"> (Микола Панащенко) та начальника фінансового управління виконавчого комітету Нетішинської міської ради Валентину Кравчук.</w:t>
      </w:r>
    </w:p>
    <w:p w:rsidR="00FB0228" w:rsidRPr="00455198" w:rsidRDefault="00FB0228" w:rsidP="00951B1E">
      <w:pPr>
        <w:ind w:right="38"/>
        <w:jc w:val="both"/>
        <w:rPr>
          <w:color w:val="FF0000"/>
          <w:sz w:val="28"/>
          <w:szCs w:val="28"/>
          <w:lang w:val="uk-UA"/>
        </w:rPr>
      </w:pPr>
    </w:p>
    <w:p w:rsidR="00FB0228" w:rsidRPr="00455198" w:rsidRDefault="00FB0228" w:rsidP="00951B1E">
      <w:pPr>
        <w:ind w:right="38"/>
        <w:jc w:val="both"/>
        <w:rPr>
          <w:sz w:val="28"/>
          <w:szCs w:val="28"/>
          <w:lang w:val="uk-UA"/>
        </w:rPr>
      </w:pPr>
    </w:p>
    <w:p w:rsidR="00FB0228" w:rsidRPr="00455198" w:rsidRDefault="00FB0228" w:rsidP="00951B1E">
      <w:pPr>
        <w:ind w:right="38"/>
        <w:jc w:val="both"/>
        <w:rPr>
          <w:sz w:val="28"/>
          <w:szCs w:val="28"/>
          <w:lang w:val="uk-UA"/>
        </w:rPr>
      </w:pPr>
      <w:r w:rsidRPr="00455198">
        <w:rPr>
          <w:sz w:val="28"/>
          <w:szCs w:val="28"/>
          <w:lang w:val="uk-UA"/>
        </w:rPr>
        <w:t>Міський голова</w:t>
      </w:r>
      <w:r w:rsidRPr="00455198">
        <w:rPr>
          <w:sz w:val="28"/>
          <w:szCs w:val="28"/>
          <w:lang w:val="uk-UA"/>
        </w:rPr>
        <w:tab/>
      </w:r>
      <w:r w:rsidRPr="00455198">
        <w:rPr>
          <w:sz w:val="28"/>
          <w:szCs w:val="28"/>
          <w:lang w:val="uk-UA"/>
        </w:rPr>
        <w:tab/>
      </w:r>
      <w:r w:rsidRPr="00455198">
        <w:rPr>
          <w:sz w:val="28"/>
          <w:szCs w:val="28"/>
          <w:lang w:val="uk-UA"/>
        </w:rPr>
        <w:tab/>
      </w:r>
      <w:r w:rsidRPr="00455198">
        <w:rPr>
          <w:sz w:val="28"/>
          <w:szCs w:val="28"/>
          <w:lang w:val="uk-UA"/>
        </w:rPr>
        <w:tab/>
      </w:r>
      <w:r w:rsidRPr="00455198">
        <w:rPr>
          <w:sz w:val="28"/>
          <w:szCs w:val="28"/>
          <w:lang w:val="uk-UA"/>
        </w:rPr>
        <w:tab/>
      </w:r>
      <w:r w:rsidRPr="00455198">
        <w:rPr>
          <w:sz w:val="28"/>
          <w:szCs w:val="28"/>
          <w:lang w:val="uk-UA"/>
        </w:rPr>
        <w:tab/>
      </w:r>
      <w:r w:rsidRPr="00455198">
        <w:rPr>
          <w:sz w:val="28"/>
          <w:szCs w:val="28"/>
          <w:lang w:val="uk-UA"/>
        </w:rPr>
        <w:tab/>
        <w:t>Олександр СУПРУНЮК</w:t>
      </w: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r w:rsidRPr="00455198">
        <w:rPr>
          <w:sz w:val="28"/>
          <w:szCs w:val="28"/>
          <w:lang w:val="uk-UA"/>
        </w:rPr>
        <w:t>Додаток 1</w:t>
      </w:r>
    </w:p>
    <w:p w:rsidR="00FB0228" w:rsidRPr="00455198" w:rsidRDefault="00FB0228" w:rsidP="00951B1E">
      <w:pPr>
        <w:ind w:left="5664"/>
        <w:rPr>
          <w:b/>
          <w:sz w:val="28"/>
          <w:szCs w:val="28"/>
          <w:lang w:val="uk-UA"/>
        </w:rPr>
      </w:pPr>
      <w:r w:rsidRPr="00455198">
        <w:rPr>
          <w:b/>
          <w:sz w:val="28"/>
          <w:szCs w:val="28"/>
          <w:lang w:val="uk-UA"/>
        </w:rPr>
        <w:t>ЗАТВЕРДЖЕНО</w:t>
      </w:r>
    </w:p>
    <w:p w:rsidR="00FB0228" w:rsidRPr="00455198" w:rsidRDefault="00FB0228" w:rsidP="00951B1E">
      <w:pPr>
        <w:ind w:left="5664"/>
        <w:rPr>
          <w:sz w:val="28"/>
          <w:szCs w:val="28"/>
          <w:lang w:val="uk-UA"/>
        </w:rPr>
      </w:pPr>
      <w:r w:rsidRPr="00455198">
        <w:rPr>
          <w:sz w:val="28"/>
          <w:szCs w:val="28"/>
          <w:lang w:val="uk-UA"/>
        </w:rPr>
        <w:t xml:space="preserve">Рішення </w:t>
      </w:r>
      <w:r>
        <w:rPr>
          <w:sz w:val="28"/>
          <w:szCs w:val="28"/>
          <w:lang w:val="uk-UA"/>
        </w:rPr>
        <w:t xml:space="preserve">одинадцятої </w:t>
      </w:r>
      <w:r w:rsidRPr="00455198">
        <w:rPr>
          <w:sz w:val="28"/>
          <w:szCs w:val="28"/>
          <w:lang w:val="uk-UA"/>
        </w:rPr>
        <w:t xml:space="preserve">сесії </w:t>
      </w:r>
    </w:p>
    <w:p w:rsidR="00FB0228" w:rsidRPr="00455198" w:rsidRDefault="00FB0228" w:rsidP="00951B1E">
      <w:pPr>
        <w:ind w:left="5664"/>
        <w:rPr>
          <w:sz w:val="28"/>
          <w:szCs w:val="28"/>
          <w:lang w:val="uk-UA"/>
        </w:rPr>
      </w:pPr>
      <w:r w:rsidRPr="00455198">
        <w:rPr>
          <w:sz w:val="28"/>
          <w:szCs w:val="28"/>
          <w:lang w:val="uk-UA"/>
        </w:rPr>
        <w:t xml:space="preserve">Нетішинської міської ради </w:t>
      </w:r>
    </w:p>
    <w:p w:rsidR="00FB0228" w:rsidRPr="00455198" w:rsidRDefault="00FB0228" w:rsidP="00951B1E">
      <w:pPr>
        <w:ind w:left="5664"/>
        <w:rPr>
          <w:sz w:val="28"/>
          <w:szCs w:val="28"/>
          <w:lang w:val="uk-UA"/>
        </w:rPr>
      </w:pPr>
      <w:r w:rsidRPr="00455198">
        <w:rPr>
          <w:sz w:val="28"/>
          <w:szCs w:val="28"/>
          <w:lang w:val="uk-UA"/>
        </w:rPr>
        <w:t>VІII скликання</w:t>
      </w:r>
    </w:p>
    <w:p w:rsidR="00FB0228" w:rsidRPr="00455198" w:rsidRDefault="00FB0228" w:rsidP="00951B1E">
      <w:pPr>
        <w:ind w:left="4956" w:firstLine="708"/>
        <w:rPr>
          <w:sz w:val="28"/>
          <w:szCs w:val="28"/>
          <w:lang w:val="uk-UA"/>
        </w:rPr>
      </w:pPr>
      <w:r>
        <w:rPr>
          <w:sz w:val="28"/>
          <w:szCs w:val="28"/>
          <w:lang w:val="uk-UA"/>
        </w:rPr>
        <w:t>09.07</w:t>
      </w:r>
      <w:r w:rsidRPr="00455198">
        <w:rPr>
          <w:sz w:val="28"/>
          <w:szCs w:val="28"/>
          <w:lang w:val="uk-UA"/>
        </w:rPr>
        <w:t>.2021 №</w:t>
      </w:r>
      <w:r>
        <w:rPr>
          <w:sz w:val="28"/>
          <w:szCs w:val="28"/>
          <w:lang w:val="uk-UA"/>
        </w:rPr>
        <w:t xml:space="preserve"> 11</w:t>
      </w:r>
      <w:r w:rsidRPr="00455198">
        <w:rPr>
          <w:sz w:val="28"/>
          <w:szCs w:val="28"/>
          <w:lang w:val="uk-UA"/>
        </w:rPr>
        <w:t>/</w:t>
      </w:r>
      <w:r>
        <w:rPr>
          <w:sz w:val="28"/>
          <w:szCs w:val="28"/>
          <w:lang w:val="uk-UA"/>
        </w:rPr>
        <w:t>705</w:t>
      </w:r>
    </w:p>
    <w:p w:rsidR="00FB0228" w:rsidRDefault="00FB0228" w:rsidP="00951B1E">
      <w:pPr>
        <w:rPr>
          <w:sz w:val="28"/>
          <w:szCs w:val="28"/>
          <w:lang w:val="uk-UA"/>
        </w:rPr>
      </w:pPr>
    </w:p>
    <w:p w:rsidR="00FB0228" w:rsidRPr="00455198" w:rsidRDefault="00FB0228" w:rsidP="00951B1E">
      <w:pPr>
        <w:rPr>
          <w:sz w:val="28"/>
          <w:szCs w:val="28"/>
          <w:lang w:val="uk-UA"/>
        </w:rPr>
      </w:pPr>
    </w:p>
    <w:p w:rsidR="00FB0228" w:rsidRPr="00455198" w:rsidRDefault="00FB0228" w:rsidP="00951B1E">
      <w:pPr>
        <w:jc w:val="center"/>
        <w:rPr>
          <w:b/>
          <w:sz w:val="28"/>
          <w:szCs w:val="28"/>
          <w:lang w:val="uk-UA"/>
        </w:rPr>
      </w:pPr>
      <w:r w:rsidRPr="00455198">
        <w:rPr>
          <w:b/>
          <w:sz w:val="28"/>
          <w:szCs w:val="28"/>
          <w:lang w:val="uk-UA"/>
        </w:rPr>
        <w:t xml:space="preserve">Положення </w:t>
      </w:r>
    </w:p>
    <w:p w:rsidR="00FB0228" w:rsidRPr="00455198" w:rsidRDefault="00FB0228" w:rsidP="00951B1E">
      <w:pPr>
        <w:jc w:val="center"/>
        <w:rPr>
          <w:b/>
          <w:sz w:val="28"/>
          <w:szCs w:val="28"/>
          <w:lang w:val="uk-UA"/>
        </w:rPr>
      </w:pPr>
      <w:r w:rsidRPr="00455198">
        <w:rPr>
          <w:b/>
          <w:sz w:val="28"/>
          <w:szCs w:val="28"/>
          <w:lang w:val="uk-UA"/>
        </w:rPr>
        <w:t xml:space="preserve">про порядок нарахування та сплати податку на нерухоме майно, відмінне від земельної ділянки </w:t>
      </w:r>
      <w:r w:rsidRPr="00455198">
        <w:rPr>
          <w:b/>
          <w:sz w:val="28"/>
          <w:szCs w:val="28"/>
          <w:lang w:val="uk-UA" w:eastAsia="uk-UA"/>
        </w:rPr>
        <w:t>для об’єктів житлової та/або нежитлової нерухомості</w:t>
      </w:r>
    </w:p>
    <w:p w:rsidR="00FB0228" w:rsidRDefault="00FB0228" w:rsidP="00951B1E">
      <w:pPr>
        <w:pStyle w:val="NormalWeb"/>
        <w:spacing w:before="0" w:beforeAutospacing="0" w:after="0" w:afterAutospacing="0"/>
        <w:jc w:val="center"/>
        <w:rPr>
          <w:rStyle w:val="Strong"/>
          <w:lang w:val="uk-UA"/>
        </w:rPr>
      </w:pPr>
    </w:p>
    <w:p w:rsidR="00FB0228" w:rsidRPr="00455198" w:rsidRDefault="00FB0228" w:rsidP="00951B1E">
      <w:pPr>
        <w:pStyle w:val="NormalWeb"/>
        <w:spacing w:before="0" w:beforeAutospacing="0" w:after="0" w:afterAutospacing="0"/>
        <w:jc w:val="center"/>
        <w:rPr>
          <w:rStyle w:val="Strong"/>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1.Загальні положення</w:t>
      </w:r>
    </w:p>
    <w:p w:rsidR="00FB0228" w:rsidRPr="00455198" w:rsidRDefault="00FB0228" w:rsidP="00951B1E">
      <w:pPr>
        <w:pStyle w:val="NormalWeb"/>
        <w:spacing w:before="0" w:beforeAutospacing="0" w:after="0" w:afterAutospacing="0"/>
        <w:ind w:firstLine="708"/>
        <w:jc w:val="both"/>
        <w:rPr>
          <w:sz w:val="28"/>
          <w:szCs w:val="28"/>
          <w:lang w:val="uk-UA"/>
        </w:rPr>
      </w:pPr>
      <w:r w:rsidRPr="00455198">
        <w:rPr>
          <w:sz w:val="28"/>
          <w:szCs w:val="28"/>
          <w:lang w:val="uk-UA"/>
        </w:rPr>
        <w:t xml:space="preserve">Податок на нерухоме майно, відмінне від земельної ділянки є місцевим податком, що сплачується платниками за об’єкти житлової та/або нежитлової нерухомості і запроваджується відповідно до </w:t>
      </w:r>
      <w:r w:rsidRPr="00455198">
        <w:rPr>
          <w:bCs/>
          <w:sz w:val="28"/>
          <w:szCs w:val="28"/>
          <w:lang w:val="uk-UA"/>
        </w:rPr>
        <w:t xml:space="preserve">статті 10 розділу </w:t>
      </w:r>
      <w:r w:rsidRPr="00455198">
        <w:rPr>
          <w:sz w:val="28"/>
          <w:szCs w:val="28"/>
          <w:lang w:val="uk-UA"/>
        </w:rPr>
        <w:t>I, статей 265-266 розділу XII Податкового кодексу України.</w:t>
      </w:r>
    </w:p>
    <w:p w:rsidR="00FB0228" w:rsidRPr="00455198" w:rsidRDefault="00FB0228" w:rsidP="00951B1E">
      <w:pPr>
        <w:pStyle w:val="NormalWeb"/>
        <w:spacing w:before="0" w:beforeAutospacing="0" w:after="0" w:afterAutospacing="0"/>
        <w:ind w:firstLine="708"/>
        <w:jc w:val="both"/>
        <w:rPr>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2.Платники податку</w:t>
      </w:r>
    </w:p>
    <w:p w:rsidR="00FB0228" w:rsidRPr="00455198" w:rsidRDefault="00FB0228" w:rsidP="00951B1E">
      <w:pPr>
        <w:ind w:firstLine="720"/>
        <w:jc w:val="both"/>
        <w:rPr>
          <w:sz w:val="28"/>
          <w:szCs w:val="28"/>
          <w:lang w:val="uk-UA"/>
        </w:rPr>
      </w:pPr>
      <w:r w:rsidRPr="00455198">
        <w:rPr>
          <w:sz w:val="28"/>
          <w:szCs w:val="28"/>
          <w:lang w:val="uk-UA"/>
        </w:rPr>
        <w:t>2.1. Платники податку на нерухоме майно, відмінне від земельної ділянки визначені пунктом 266.1. статті 266 Податкового кодексу України.</w:t>
      </w:r>
    </w:p>
    <w:p w:rsidR="00FB0228" w:rsidRPr="00455198" w:rsidRDefault="00FB0228" w:rsidP="00951B1E">
      <w:pPr>
        <w:ind w:firstLine="720"/>
        <w:jc w:val="both"/>
        <w:rPr>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3.Об’єкт оподаткування</w:t>
      </w:r>
    </w:p>
    <w:p w:rsidR="00FB0228" w:rsidRPr="00455198" w:rsidRDefault="00FB0228" w:rsidP="00951B1E">
      <w:pPr>
        <w:ind w:firstLine="720"/>
        <w:jc w:val="both"/>
        <w:rPr>
          <w:sz w:val="28"/>
          <w:szCs w:val="28"/>
          <w:lang w:val="uk-UA"/>
        </w:rPr>
      </w:pPr>
      <w:r w:rsidRPr="00455198">
        <w:rPr>
          <w:sz w:val="28"/>
          <w:szCs w:val="28"/>
          <w:lang w:val="uk-UA"/>
        </w:rPr>
        <w:t>3.1. Об’єктом оподаткування є об’єкт житлової та нежитлової нерухомості, в тому числі його частка, визначені пунктом 266.2. статті 266 Податкового кодексу України.</w:t>
      </w:r>
    </w:p>
    <w:p w:rsidR="00FB0228" w:rsidRPr="00455198" w:rsidRDefault="00FB0228" w:rsidP="00951B1E">
      <w:pPr>
        <w:jc w:val="both"/>
        <w:rPr>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4.База оподаткування</w:t>
      </w:r>
    </w:p>
    <w:p w:rsidR="00FB0228" w:rsidRPr="00455198" w:rsidRDefault="00FB0228" w:rsidP="00951B1E">
      <w:pPr>
        <w:ind w:firstLine="720"/>
        <w:jc w:val="both"/>
        <w:rPr>
          <w:sz w:val="28"/>
          <w:szCs w:val="28"/>
          <w:lang w:val="uk-UA"/>
        </w:rPr>
      </w:pPr>
      <w:r w:rsidRPr="00455198">
        <w:rPr>
          <w:sz w:val="28"/>
          <w:szCs w:val="28"/>
          <w:lang w:val="uk-UA"/>
        </w:rPr>
        <w:t>4.1. Базою оподаткування є загальна площа об’єкта житлової та нежитлової нерухомості, в тому числі його часток, визначені пунктом 266.3. статті 266 Податкового кодексу України.</w:t>
      </w:r>
    </w:p>
    <w:p w:rsidR="00FB0228" w:rsidRPr="00455198" w:rsidRDefault="00FB0228" w:rsidP="00951B1E">
      <w:pPr>
        <w:pStyle w:val="rvps2"/>
        <w:shd w:val="clear" w:color="auto" w:fill="FFFFFF"/>
        <w:spacing w:before="0" w:beforeAutospacing="0" w:after="0" w:afterAutospacing="0"/>
        <w:ind w:firstLine="708"/>
        <w:jc w:val="both"/>
        <w:textAlignment w:val="baseline"/>
        <w:rPr>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5.Пільги із сплати податку</w:t>
      </w:r>
    </w:p>
    <w:p w:rsidR="00FB0228" w:rsidRPr="00455198" w:rsidRDefault="00FB0228" w:rsidP="00951B1E">
      <w:pPr>
        <w:ind w:firstLine="720"/>
        <w:jc w:val="both"/>
        <w:rPr>
          <w:sz w:val="28"/>
          <w:szCs w:val="28"/>
          <w:lang w:val="uk-UA"/>
        </w:rPr>
      </w:pPr>
      <w:r w:rsidRPr="00455198">
        <w:rPr>
          <w:sz w:val="28"/>
          <w:szCs w:val="28"/>
          <w:lang w:val="uk-UA"/>
        </w:rPr>
        <w:t>5.1. Пільги із сплати податку визначені пунктом 266.4. статті 266 Податкового кодексу України</w:t>
      </w:r>
    </w:p>
    <w:p w:rsidR="00FB0228" w:rsidRDefault="00FB0228" w:rsidP="00951B1E">
      <w:pPr>
        <w:ind w:firstLine="720"/>
        <w:jc w:val="both"/>
        <w:rPr>
          <w:sz w:val="28"/>
          <w:szCs w:val="28"/>
          <w:shd w:val="clear" w:color="auto" w:fill="FFFFFF"/>
          <w:lang w:val="uk-UA"/>
        </w:rPr>
      </w:pPr>
      <w:r w:rsidRPr="00455198">
        <w:rPr>
          <w:spacing w:val="-6"/>
          <w:sz w:val="28"/>
          <w:szCs w:val="28"/>
          <w:lang w:val="uk-UA"/>
        </w:rPr>
        <w:t>5.2. Звільнити від сплати</w:t>
      </w:r>
      <w:r w:rsidRPr="00455198">
        <w:rPr>
          <w:spacing w:val="-6"/>
          <w:sz w:val="28"/>
          <w:szCs w:val="28"/>
          <w:lang w:val="uk-UA" w:eastAsia="uk-UA"/>
        </w:rPr>
        <w:t xml:space="preserve"> </w:t>
      </w:r>
      <w:r w:rsidRPr="00455198">
        <w:rPr>
          <w:spacing w:val="-6"/>
          <w:sz w:val="28"/>
          <w:szCs w:val="28"/>
          <w:lang w:val="uk-UA"/>
        </w:rPr>
        <w:t xml:space="preserve">податку, що сплачується на території Нетішинської міської територіальної громади, з </w:t>
      </w:r>
      <w:r w:rsidRPr="00455198">
        <w:rPr>
          <w:spacing w:val="-8"/>
          <w:sz w:val="28"/>
          <w:szCs w:val="28"/>
          <w:lang w:val="uk-UA"/>
        </w:rPr>
        <w:t xml:space="preserve">об’єктів житлової та нежитлової нерухомості, </w:t>
      </w:r>
      <w:r w:rsidRPr="00455198">
        <w:rPr>
          <w:sz w:val="28"/>
          <w:szCs w:val="28"/>
          <w:shd w:val="clear" w:color="auto" w:fill="FFFFFF"/>
          <w:lang w:val="uk-UA"/>
        </w:rPr>
        <w:t>що перебувають у власності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крім об’єктів нерухомості, в яких здійснюється виробнича та/або господарська діяльність.</w:t>
      </w:r>
    </w:p>
    <w:p w:rsidR="00FB0228" w:rsidRDefault="00FB0228" w:rsidP="007B2421">
      <w:pPr>
        <w:jc w:val="both"/>
        <w:rPr>
          <w:sz w:val="28"/>
          <w:szCs w:val="28"/>
          <w:shd w:val="clear" w:color="auto" w:fill="FFFFFF"/>
          <w:lang w:val="uk-UA"/>
        </w:rPr>
      </w:pPr>
    </w:p>
    <w:p w:rsidR="00FB0228" w:rsidRDefault="00FB0228" w:rsidP="0048180B">
      <w:pPr>
        <w:rPr>
          <w:sz w:val="28"/>
          <w:szCs w:val="28"/>
          <w:shd w:val="clear" w:color="auto" w:fill="FFFFFF"/>
          <w:lang w:val="uk-UA"/>
        </w:rPr>
      </w:pPr>
    </w:p>
    <w:p w:rsidR="00FB0228" w:rsidRDefault="00FB0228" w:rsidP="0048180B">
      <w:pPr>
        <w:jc w:val="center"/>
        <w:rPr>
          <w:sz w:val="28"/>
          <w:szCs w:val="28"/>
          <w:shd w:val="clear" w:color="auto" w:fill="FFFFFF"/>
          <w:lang w:val="uk-UA"/>
        </w:rPr>
      </w:pPr>
      <w:r>
        <w:rPr>
          <w:sz w:val="28"/>
          <w:szCs w:val="28"/>
          <w:shd w:val="clear" w:color="auto" w:fill="FFFFFF"/>
          <w:lang w:val="uk-UA"/>
        </w:rPr>
        <w:t>2</w:t>
      </w:r>
    </w:p>
    <w:p w:rsidR="00FB0228" w:rsidRPr="00455198" w:rsidRDefault="00FB0228" w:rsidP="007B2421">
      <w:pPr>
        <w:jc w:val="center"/>
        <w:rPr>
          <w:sz w:val="28"/>
          <w:szCs w:val="28"/>
          <w:shd w:val="clear" w:color="auto" w:fill="FFFFFF"/>
          <w:lang w:val="uk-UA"/>
        </w:rPr>
      </w:pPr>
    </w:p>
    <w:p w:rsidR="00FB0228" w:rsidRPr="00455198" w:rsidRDefault="00FB0228" w:rsidP="00951B1E">
      <w:pPr>
        <w:ind w:firstLine="720"/>
        <w:jc w:val="both"/>
        <w:rPr>
          <w:sz w:val="28"/>
          <w:szCs w:val="28"/>
          <w:lang w:val="uk-UA"/>
        </w:rPr>
      </w:pPr>
      <w:r w:rsidRPr="00455198">
        <w:rPr>
          <w:sz w:val="28"/>
          <w:szCs w:val="28"/>
          <w:shd w:val="clear" w:color="auto" w:fill="FFFFFF"/>
          <w:lang w:val="uk-UA"/>
        </w:rPr>
        <w:t xml:space="preserve">Звільнити від </w:t>
      </w:r>
      <w:r w:rsidRPr="00455198">
        <w:rPr>
          <w:spacing w:val="-6"/>
          <w:sz w:val="28"/>
          <w:szCs w:val="28"/>
          <w:lang w:val="uk-UA"/>
        </w:rPr>
        <w:t>сплати</w:t>
      </w:r>
      <w:r w:rsidRPr="00455198">
        <w:rPr>
          <w:spacing w:val="-6"/>
          <w:sz w:val="28"/>
          <w:szCs w:val="28"/>
          <w:lang w:val="uk-UA" w:eastAsia="uk-UA"/>
        </w:rPr>
        <w:t xml:space="preserve"> </w:t>
      </w:r>
      <w:r w:rsidRPr="00455198">
        <w:rPr>
          <w:spacing w:val="-6"/>
          <w:sz w:val="28"/>
          <w:szCs w:val="28"/>
          <w:lang w:val="uk-UA"/>
        </w:rPr>
        <w:t xml:space="preserve">податку, що сплачується на території Нетішинської міської територіальної громади, з </w:t>
      </w:r>
      <w:r w:rsidRPr="00455198">
        <w:rPr>
          <w:spacing w:val="-8"/>
          <w:sz w:val="28"/>
          <w:szCs w:val="28"/>
          <w:lang w:val="uk-UA"/>
        </w:rPr>
        <w:t xml:space="preserve">об’єктів нежитлової нерухомості - </w:t>
      </w:r>
      <w:r w:rsidRPr="00455198">
        <w:rPr>
          <w:sz w:val="28"/>
          <w:szCs w:val="28"/>
          <w:lang w:val="uk-UA"/>
        </w:rPr>
        <w:t>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p w:rsidR="00FB0228" w:rsidRPr="00455198" w:rsidRDefault="00FB0228" w:rsidP="00951B1E">
      <w:pPr>
        <w:ind w:firstLine="708"/>
        <w:jc w:val="both"/>
        <w:rPr>
          <w:sz w:val="28"/>
          <w:szCs w:val="28"/>
          <w:shd w:val="clear" w:color="auto" w:fill="FFFFFF"/>
          <w:lang w:val="uk-UA"/>
        </w:rPr>
      </w:pPr>
      <w:r w:rsidRPr="00455198">
        <w:rPr>
          <w:sz w:val="28"/>
          <w:szCs w:val="28"/>
          <w:shd w:val="clear" w:color="auto" w:fill="FFFFFF"/>
          <w:lang w:val="uk-UA"/>
        </w:rPr>
        <w:t>5.3. Пільги із податку, що сплачується з об’єктів житлової та нежитлової нерухомості, для фізичних осіб визначаються виходячи з їх майнового стану та рівня доходів, зокрема, якщо рівень доходів складає не більше 70 відсотків прожиткового мінімуму доходів громадян для працездатних осіб, встановленого на 01 січня звітного року.</w:t>
      </w:r>
    </w:p>
    <w:p w:rsidR="00FB0228" w:rsidRPr="00455198" w:rsidRDefault="00FB0228" w:rsidP="00951B1E">
      <w:pPr>
        <w:pStyle w:val="NormalWeb"/>
        <w:spacing w:before="0" w:beforeAutospacing="0" w:after="0" w:afterAutospacing="0"/>
        <w:jc w:val="center"/>
        <w:rPr>
          <w:rStyle w:val="Strong"/>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6.Ставка податку</w:t>
      </w:r>
    </w:p>
    <w:p w:rsidR="00FB0228" w:rsidRPr="00455198" w:rsidRDefault="00FB0228" w:rsidP="00951B1E">
      <w:pPr>
        <w:ind w:firstLine="720"/>
        <w:jc w:val="both"/>
        <w:rPr>
          <w:sz w:val="28"/>
          <w:szCs w:val="28"/>
          <w:lang w:val="uk-UA"/>
        </w:rPr>
      </w:pPr>
      <w:r w:rsidRPr="00455198">
        <w:rPr>
          <w:sz w:val="28"/>
          <w:szCs w:val="28"/>
          <w:lang w:val="uk-UA"/>
        </w:rPr>
        <w:t>6.1.</w:t>
      </w:r>
      <w:r w:rsidRPr="00455198">
        <w:rPr>
          <w:sz w:val="28"/>
          <w:szCs w:val="28"/>
          <w:shd w:val="clear" w:color="auto" w:fill="FFFFFF"/>
          <w:lang w:val="uk-UA"/>
        </w:rPr>
        <w:t xml:space="preserve"> Ставки податку для об’єктів житлової та/або нежитлової нерухомості, що перебувають у власності фізичних та юридичних осіб, встановлюються рішенням Нетішинської міської ради залежно від місця розташування (зональності) та типів таких об’єктів нерухомості відповідно до додатку 7 до цього рішення.</w:t>
      </w:r>
    </w:p>
    <w:p w:rsidR="00FB0228" w:rsidRPr="00455198" w:rsidRDefault="00FB0228" w:rsidP="00951B1E">
      <w:pPr>
        <w:pStyle w:val="NormalWeb"/>
        <w:spacing w:before="0" w:beforeAutospacing="0" w:after="0" w:afterAutospacing="0"/>
        <w:rPr>
          <w:rStyle w:val="Strong"/>
          <w:b w:val="0"/>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7.Податковий період</w:t>
      </w:r>
    </w:p>
    <w:p w:rsidR="00FB0228" w:rsidRPr="00455198" w:rsidRDefault="00FB0228" w:rsidP="00951B1E">
      <w:pPr>
        <w:ind w:firstLine="720"/>
        <w:jc w:val="both"/>
        <w:rPr>
          <w:sz w:val="28"/>
          <w:szCs w:val="28"/>
          <w:lang w:val="uk-UA"/>
        </w:rPr>
      </w:pPr>
      <w:r w:rsidRPr="00455198">
        <w:rPr>
          <w:sz w:val="28"/>
          <w:szCs w:val="28"/>
          <w:lang w:val="uk-UA"/>
        </w:rPr>
        <w:t>7.1. Базовий податковий (звітний) період дорівнює календарному року.</w:t>
      </w:r>
    </w:p>
    <w:p w:rsidR="00FB0228" w:rsidRPr="00455198" w:rsidRDefault="00FB0228" w:rsidP="00951B1E">
      <w:pPr>
        <w:jc w:val="center"/>
        <w:rPr>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 xml:space="preserve">8.Порядок обчислення суми податку </w:t>
      </w:r>
    </w:p>
    <w:p w:rsidR="00FB0228" w:rsidRPr="00455198" w:rsidRDefault="00FB0228" w:rsidP="00951B1E">
      <w:pPr>
        <w:ind w:firstLine="720"/>
        <w:jc w:val="both"/>
        <w:rPr>
          <w:sz w:val="28"/>
          <w:szCs w:val="28"/>
          <w:lang w:val="uk-UA"/>
        </w:rPr>
      </w:pPr>
      <w:r w:rsidRPr="00455198">
        <w:rPr>
          <w:sz w:val="28"/>
          <w:szCs w:val="28"/>
          <w:lang w:val="uk-UA"/>
        </w:rPr>
        <w:t xml:space="preserve">8.1. Обчислення суми податку з об’єкта/об’єктів житлової нерухомості, які </w:t>
      </w:r>
      <w:r w:rsidRPr="00455198">
        <w:rPr>
          <w:spacing w:val="-4"/>
          <w:sz w:val="28"/>
          <w:szCs w:val="28"/>
          <w:lang w:val="uk-UA"/>
        </w:rPr>
        <w:t>перебувають у власності фізичних осіб, здійснюється контролюючим органом за місцем</w:t>
      </w:r>
      <w:r w:rsidRPr="00455198">
        <w:rPr>
          <w:sz w:val="28"/>
          <w:szCs w:val="28"/>
          <w:lang w:val="uk-UA"/>
        </w:rPr>
        <w:t xml:space="preserve"> податкової адреси (місцем реєстрації) власника такої нерухомості відповідно до підпункту 266.7.1. пункту 266.7. статті 266 Податкового кодексу України.</w:t>
      </w:r>
    </w:p>
    <w:p w:rsidR="00FB0228" w:rsidRPr="00455198" w:rsidRDefault="00FB0228" w:rsidP="00951B1E">
      <w:pPr>
        <w:ind w:firstLine="720"/>
        <w:jc w:val="both"/>
        <w:rPr>
          <w:sz w:val="28"/>
          <w:szCs w:val="28"/>
          <w:lang w:val="uk-UA"/>
        </w:rPr>
      </w:pPr>
      <w:r w:rsidRPr="00455198">
        <w:rPr>
          <w:sz w:val="28"/>
          <w:szCs w:val="28"/>
          <w:lang w:val="uk-UA"/>
        </w:rPr>
        <w:t xml:space="preserve">8.2. </w:t>
      </w:r>
      <w:r w:rsidRPr="00455198">
        <w:rPr>
          <w:sz w:val="28"/>
          <w:szCs w:val="28"/>
          <w:shd w:val="clear" w:color="auto" w:fill="FFFFFF"/>
          <w:lang w:val="uk-UA"/>
        </w:rPr>
        <w:t xml:space="preserve">Платники податку - юридичні особи самостійно обчислюють суму податку відповідно до підпункту 266.7.5. пункту 266.7. </w:t>
      </w:r>
      <w:r w:rsidRPr="00455198">
        <w:rPr>
          <w:sz w:val="28"/>
          <w:szCs w:val="28"/>
          <w:lang w:val="uk-UA"/>
        </w:rPr>
        <w:t>статті 266 Податкового кодексу України.</w:t>
      </w:r>
    </w:p>
    <w:p w:rsidR="00FB0228" w:rsidRPr="00455198" w:rsidRDefault="00FB0228" w:rsidP="00951B1E">
      <w:pPr>
        <w:ind w:firstLine="720"/>
        <w:jc w:val="both"/>
        <w:rPr>
          <w:sz w:val="28"/>
          <w:szCs w:val="28"/>
          <w:lang w:val="uk-UA"/>
        </w:rPr>
      </w:pPr>
      <w:r w:rsidRPr="00455198">
        <w:rPr>
          <w:sz w:val="28"/>
          <w:szCs w:val="28"/>
          <w:lang w:val="uk-UA"/>
        </w:rPr>
        <w:t>8.3. У разі переходу права власності на об’єкт оподаткування від одного власника до іншого протягом календарного року податок обчислюється відповідно до пункту 266.8. статті 266 Податкового кодексу України.</w:t>
      </w:r>
    </w:p>
    <w:p w:rsidR="00FB0228" w:rsidRPr="00455198" w:rsidRDefault="00FB0228" w:rsidP="00951B1E">
      <w:pPr>
        <w:pStyle w:val="NormalWeb"/>
        <w:spacing w:before="0" w:beforeAutospacing="0" w:after="0" w:afterAutospacing="0"/>
        <w:jc w:val="center"/>
        <w:rPr>
          <w:rStyle w:val="Strong"/>
          <w:sz w:val="28"/>
          <w:szCs w:val="28"/>
          <w:lang w:val="uk-UA"/>
        </w:rPr>
      </w:pPr>
    </w:p>
    <w:p w:rsidR="00FB0228" w:rsidRPr="00455198" w:rsidRDefault="00FB0228" w:rsidP="00951B1E">
      <w:pPr>
        <w:pStyle w:val="NormalWeb"/>
        <w:spacing w:before="0" w:beforeAutospacing="0" w:after="0" w:afterAutospacing="0"/>
        <w:jc w:val="center"/>
        <w:rPr>
          <w:lang w:val="uk-UA"/>
        </w:rPr>
      </w:pPr>
      <w:r w:rsidRPr="00455198">
        <w:rPr>
          <w:rStyle w:val="Strong"/>
          <w:sz w:val="28"/>
          <w:szCs w:val="28"/>
          <w:lang w:val="uk-UA"/>
        </w:rPr>
        <w:t>10.Порядок сплати податку</w:t>
      </w:r>
    </w:p>
    <w:p w:rsidR="00FB0228" w:rsidRPr="00455198" w:rsidRDefault="00FB0228" w:rsidP="00951B1E">
      <w:pPr>
        <w:ind w:firstLine="720"/>
        <w:jc w:val="both"/>
        <w:rPr>
          <w:sz w:val="28"/>
          <w:szCs w:val="28"/>
          <w:lang w:val="uk-UA"/>
        </w:rPr>
      </w:pPr>
      <w:r w:rsidRPr="00455198">
        <w:rPr>
          <w:sz w:val="28"/>
          <w:szCs w:val="28"/>
          <w:lang w:val="uk-UA"/>
        </w:rPr>
        <w:t>10.1. Податок сплачується за місцем розташування об’єкта/об’єктів оподаткування і зараховується до бюджету Нетішинської міської територіальної громади згідно з положеннями Бюджетного кодексу України та Податкового кодексу України.</w:t>
      </w:r>
    </w:p>
    <w:p w:rsidR="00FB0228" w:rsidRPr="00455198" w:rsidRDefault="00FB0228" w:rsidP="00951B1E">
      <w:pPr>
        <w:ind w:firstLine="720"/>
        <w:jc w:val="both"/>
        <w:rPr>
          <w:lang w:val="uk-UA"/>
        </w:rPr>
      </w:pPr>
    </w:p>
    <w:p w:rsidR="00FB0228" w:rsidRPr="00455198" w:rsidRDefault="00FB0228" w:rsidP="00951B1E">
      <w:pPr>
        <w:pStyle w:val="NormalWeb"/>
        <w:spacing w:before="0" w:beforeAutospacing="0" w:after="0" w:afterAutospacing="0"/>
        <w:jc w:val="center"/>
        <w:rPr>
          <w:lang w:val="uk-UA"/>
        </w:rPr>
      </w:pPr>
      <w:r w:rsidRPr="00455198">
        <w:rPr>
          <w:rStyle w:val="Strong"/>
          <w:sz w:val="28"/>
          <w:szCs w:val="28"/>
          <w:lang w:val="uk-UA"/>
        </w:rPr>
        <w:t>11.Строки сплати податку</w:t>
      </w:r>
    </w:p>
    <w:p w:rsidR="00FB0228" w:rsidRPr="00455198" w:rsidRDefault="00FB0228" w:rsidP="00951B1E">
      <w:pPr>
        <w:ind w:firstLine="720"/>
        <w:jc w:val="both"/>
        <w:rPr>
          <w:sz w:val="28"/>
          <w:szCs w:val="28"/>
          <w:lang w:val="uk-UA"/>
        </w:rPr>
      </w:pPr>
      <w:r w:rsidRPr="00455198">
        <w:rPr>
          <w:sz w:val="28"/>
          <w:szCs w:val="28"/>
          <w:lang w:val="uk-UA"/>
        </w:rPr>
        <w:t xml:space="preserve">11.1. Строки сплати податку визначені відповідно до пункту 266.10. статті 266 Податкового кодексу України. </w:t>
      </w:r>
    </w:p>
    <w:p w:rsidR="00FB0228" w:rsidRPr="00455198" w:rsidRDefault="00FB0228" w:rsidP="00951B1E">
      <w:pPr>
        <w:ind w:left="5664"/>
        <w:rPr>
          <w:sz w:val="28"/>
          <w:szCs w:val="28"/>
          <w:lang w:val="uk-UA"/>
        </w:rPr>
      </w:pPr>
      <w:r w:rsidRPr="00455198">
        <w:rPr>
          <w:sz w:val="28"/>
          <w:szCs w:val="28"/>
          <w:lang w:val="uk-UA"/>
        </w:rPr>
        <w:t>Додаток 2</w:t>
      </w:r>
    </w:p>
    <w:p w:rsidR="00FB0228" w:rsidRPr="00455198" w:rsidRDefault="00FB0228" w:rsidP="00951B1E">
      <w:pPr>
        <w:ind w:left="5664"/>
        <w:rPr>
          <w:b/>
          <w:sz w:val="28"/>
          <w:szCs w:val="28"/>
          <w:lang w:val="uk-UA"/>
        </w:rPr>
      </w:pPr>
      <w:r w:rsidRPr="00455198">
        <w:rPr>
          <w:b/>
          <w:sz w:val="28"/>
          <w:szCs w:val="28"/>
          <w:lang w:val="uk-UA"/>
        </w:rPr>
        <w:t>ЗАТВЕРДЖЕНО</w:t>
      </w:r>
    </w:p>
    <w:p w:rsidR="00FB0228" w:rsidRPr="00455198" w:rsidRDefault="00FB0228" w:rsidP="0048180B">
      <w:pPr>
        <w:ind w:left="5664"/>
        <w:rPr>
          <w:sz w:val="28"/>
          <w:szCs w:val="28"/>
          <w:lang w:val="uk-UA"/>
        </w:rPr>
      </w:pPr>
      <w:r w:rsidRPr="00455198">
        <w:rPr>
          <w:sz w:val="28"/>
          <w:szCs w:val="28"/>
          <w:lang w:val="uk-UA"/>
        </w:rPr>
        <w:t xml:space="preserve">Рішення </w:t>
      </w:r>
      <w:r>
        <w:rPr>
          <w:sz w:val="28"/>
          <w:szCs w:val="28"/>
          <w:lang w:val="uk-UA"/>
        </w:rPr>
        <w:t xml:space="preserve">одинадцятої </w:t>
      </w:r>
      <w:r w:rsidRPr="00455198">
        <w:rPr>
          <w:sz w:val="28"/>
          <w:szCs w:val="28"/>
          <w:lang w:val="uk-UA"/>
        </w:rPr>
        <w:t xml:space="preserve">сесії </w:t>
      </w:r>
    </w:p>
    <w:p w:rsidR="00FB0228" w:rsidRPr="00455198" w:rsidRDefault="00FB0228" w:rsidP="0048180B">
      <w:pPr>
        <w:ind w:left="5664"/>
        <w:rPr>
          <w:sz w:val="28"/>
          <w:szCs w:val="28"/>
          <w:lang w:val="uk-UA"/>
        </w:rPr>
      </w:pPr>
      <w:r w:rsidRPr="00455198">
        <w:rPr>
          <w:sz w:val="28"/>
          <w:szCs w:val="28"/>
          <w:lang w:val="uk-UA"/>
        </w:rPr>
        <w:t xml:space="preserve">Нетішинської міської ради </w:t>
      </w:r>
    </w:p>
    <w:p w:rsidR="00FB0228" w:rsidRPr="00455198" w:rsidRDefault="00FB0228" w:rsidP="0048180B">
      <w:pPr>
        <w:ind w:left="5664"/>
        <w:rPr>
          <w:sz w:val="28"/>
          <w:szCs w:val="28"/>
          <w:lang w:val="uk-UA"/>
        </w:rPr>
      </w:pPr>
      <w:r w:rsidRPr="00455198">
        <w:rPr>
          <w:sz w:val="28"/>
          <w:szCs w:val="28"/>
          <w:lang w:val="uk-UA"/>
        </w:rPr>
        <w:t>VІII скликання</w:t>
      </w:r>
    </w:p>
    <w:p w:rsidR="00FB0228" w:rsidRPr="00455198" w:rsidRDefault="00FB0228" w:rsidP="0048180B">
      <w:pPr>
        <w:ind w:left="4956" w:firstLine="708"/>
        <w:rPr>
          <w:sz w:val="28"/>
          <w:szCs w:val="28"/>
          <w:lang w:val="uk-UA"/>
        </w:rPr>
      </w:pPr>
      <w:r>
        <w:rPr>
          <w:sz w:val="28"/>
          <w:szCs w:val="28"/>
          <w:lang w:val="uk-UA"/>
        </w:rPr>
        <w:t>09.07</w:t>
      </w:r>
      <w:r w:rsidRPr="00455198">
        <w:rPr>
          <w:sz w:val="28"/>
          <w:szCs w:val="28"/>
          <w:lang w:val="uk-UA"/>
        </w:rPr>
        <w:t>.2021 №</w:t>
      </w:r>
      <w:r>
        <w:rPr>
          <w:sz w:val="28"/>
          <w:szCs w:val="28"/>
          <w:lang w:val="uk-UA"/>
        </w:rPr>
        <w:t xml:space="preserve"> 11</w:t>
      </w:r>
      <w:r w:rsidRPr="00455198">
        <w:rPr>
          <w:sz w:val="28"/>
          <w:szCs w:val="28"/>
          <w:lang w:val="uk-UA"/>
        </w:rPr>
        <w:t>/</w:t>
      </w:r>
      <w:r>
        <w:rPr>
          <w:sz w:val="28"/>
          <w:szCs w:val="28"/>
          <w:lang w:val="uk-UA"/>
        </w:rPr>
        <w:t>705</w:t>
      </w:r>
    </w:p>
    <w:p w:rsidR="00FB0228" w:rsidRDefault="00FB0228" w:rsidP="00951B1E">
      <w:pPr>
        <w:pStyle w:val="StyleZakonu"/>
        <w:spacing w:after="0" w:line="240" w:lineRule="auto"/>
        <w:ind w:firstLine="0"/>
        <w:jc w:val="center"/>
        <w:rPr>
          <w:b/>
          <w:sz w:val="28"/>
          <w:szCs w:val="28"/>
          <w:lang w:val="uk-UA"/>
        </w:rPr>
      </w:pPr>
    </w:p>
    <w:p w:rsidR="00FB0228" w:rsidRPr="00455198" w:rsidRDefault="00FB0228" w:rsidP="00951B1E">
      <w:pPr>
        <w:pStyle w:val="StyleZakonu"/>
        <w:spacing w:after="0" w:line="240" w:lineRule="auto"/>
        <w:ind w:firstLine="0"/>
        <w:jc w:val="center"/>
        <w:rPr>
          <w:b/>
          <w:sz w:val="28"/>
          <w:szCs w:val="28"/>
        </w:rPr>
      </w:pPr>
      <w:r w:rsidRPr="00455198">
        <w:rPr>
          <w:b/>
          <w:sz w:val="28"/>
          <w:szCs w:val="28"/>
        </w:rPr>
        <w:t>Положення про порядок нарахування та сплати податку на майно,</w:t>
      </w:r>
    </w:p>
    <w:p w:rsidR="00FB0228" w:rsidRDefault="00FB0228" w:rsidP="00951B1E">
      <w:pPr>
        <w:pStyle w:val="StyleZakonu"/>
        <w:spacing w:after="0" w:line="240" w:lineRule="auto"/>
        <w:ind w:firstLine="0"/>
        <w:jc w:val="center"/>
        <w:rPr>
          <w:b/>
          <w:sz w:val="28"/>
          <w:szCs w:val="28"/>
          <w:lang w:val="uk-UA"/>
        </w:rPr>
      </w:pPr>
      <w:r w:rsidRPr="00455198">
        <w:rPr>
          <w:b/>
          <w:sz w:val="28"/>
          <w:szCs w:val="28"/>
        </w:rPr>
        <w:t>в частині транспортного податку</w:t>
      </w:r>
    </w:p>
    <w:p w:rsidR="00FB0228" w:rsidRPr="0048180B" w:rsidRDefault="00FB0228" w:rsidP="00951B1E">
      <w:pPr>
        <w:pStyle w:val="StyleZakonu"/>
        <w:spacing w:after="0" w:line="240" w:lineRule="auto"/>
        <w:ind w:firstLine="0"/>
        <w:jc w:val="center"/>
        <w:rPr>
          <w:b/>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1.Загальні положення</w:t>
      </w:r>
    </w:p>
    <w:p w:rsidR="00FB0228" w:rsidRPr="00455198" w:rsidRDefault="00FB0228" w:rsidP="00951B1E">
      <w:pPr>
        <w:pStyle w:val="NormalWeb"/>
        <w:spacing w:before="0" w:beforeAutospacing="0" w:after="0" w:afterAutospacing="0"/>
        <w:ind w:firstLine="708"/>
        <w:jc w:val="both"/>
        <w:rPr>
          <w:sz w:val="28"/>
          <w:szCs w:val="28"/>
          <w:lang w:val="uk-UA"/>
        </w:rPr>
      </w:pPr>
      <w:r w:rsidRPr="00455198">
        <w:rPr>
          <w:sz w:val="28"/>
          <w:szCs w:val="28"/>
          <w:lang w:val="uk-UA"/>
        </w:rPr>
        <w:t xml:space="preserve">Транспортний податок - частина податку на майно є місцевим податком і запроваджується відповідно до </w:t>
      </w:r>
      <w:r w:rsidRPr="00455198">
        <w:rPr>
          <w:bCs/>
          <w:sz w:val="28"/>
          <w:szCs w:val="28"/>
          <w:lang w:val="uk-UA"/>
        </w:rPr>
        <w:t xml:space="preserve">статті 10 розділу </w:t>
      </w:r>
      <w:r w:rsidRPr="00455198">
        <w:rPr>
          <w:sz w:val="28"/>
          <w:szCs w:val="28"/>
          <w:lang w:val="uk-UA"/>
        </w:rPr>
        <w:t>I, статті 267 розділу XII Податкового кодексу України.</w:t>
      </w:r>
    </w:p>
    <w:p w:rsidR="00FB0228" w:rsidRPr="00455198" w:rsidRDefault="00FB0228" w:rsidP="00951B1E">
      <w:pPr>
        <w:pStyle w:val="NormalWeb"/>
        <w:spacing w:before="0" w:beforeAutospacing="0" w:after="0" w:afterAutospacing="0"/>
        <w:jc w:val="both"/>
        <w:rPr>
          <w:sz w:val="28"/>
          <w:szCs w:val="28"/>
          <w:lang w:val="uk-UA"/>
        </w:rPr>
      </w:pP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2.Платники податку</w:t>
      </w:r>
    </w:p>
    <w:p w:rsidR="00FB0228" w:rsidRPr="00455198" w:rsidRDefault="00FB0228" w:rsidP="00951B1E">
      <w:pPr>
        <w:pStyle w:val="StyleZakonu"/>
        <w:spacing w:after="0" w:line="240" w:lineRule="auto"/>
        <w:ind w:firstLine="720"/>
        <w:rPr>
          <w:spacing w:val="-6"/>
          <w:sz w:val="28"/>
          <w:szCs w:val="28"/>
        </w:rPr>
      </w:pPr>
      <w:r w:rsidRPr="00455198">
        <w:rPr>
          <w:spacing w:val="-6"/>
          <w:sz w:val="28"/>
          <w:szCs w:val="28"/>
        </w:rPr>
        <w:t>2.1. Платники транспортного податку є фізичні та юридичні особи, визначені пунктом 267.1. статі 267 Податкового кодексу України.</w:t>
      </w:r>
    </w:p>
    <w:p w:rsidR="00FB0228" w:rsidRPr="00455198" w:rsidRDefault="00FB0228" w:rsidP="00951B1E">
      <w:pPr>
        <w:pStyle w:val="NormalWeb"/>
        <w:spacing w:before="0" w:beforeAutospacing="0" w:after="0" w:afterAutospacing="0"/>
        <w:jc w:val="center"/>
        <w:rPr>
          <w:sz w:val="28"/>
          <w:szCs w:val="28"/>
          <w:lang w:val="uk-UA"/>
        </w:rPr>
      </w:pPr>
      <w:r w:rsidRPr="00455198">
        <w:rPr>
          <w:rStyle w:val="Strong"/>
          <w:sz w:val="28"/>
          <w:szCs w:val="28"/>
          <w:lang w:val="uk-UA"/>
        </w:rPr>
        <w:t>3.Об’єкт оподаткування</w:t>
      </w:r>
    </w:p>
    <w:p w:rsidR="00FB0228" w:rsidRPr="00455198" w:rsidRDefault="00FB0228" w:rsidP="00951B1E">
      <w:pPr>
        <w:pStyle w:val="a"/>
        <w:spacing w:before="0"/>
        <w:ind w:firstLine="709"/>
        <w:jc w:val="both"/>
        <w:rPr>
          <w:rFonts w:ascii="Calibri" w:hAnsi="Calibri"/>
          <w:sz w:val="28"/>
          <w:szCs w:val="28"/>
        </w:rPr>
      </w:pPr>
      <w:r w:rsidRPr="00455198">
        <w:rPr>
          <w:rFonts w:ascii="Times New Roman" w:hAnsi="Times New Roman"/>
          <w:sz w:val="28"/>
          <w:szCs w:val="28"/>
        </w:rPr>
        <w:t xml:space="preserve">3.1. Об’єктом оподаткування є легкові автомобілі, визначені пунктом 267.2. </w:t>
      </w:r>
      <w:r w:rsidRPr="00455198">
        <w:rPr>
          <w:spacing w:val="-6"/>
          <w:sz w:val="28"/>
          <w:szCs w:val="28"/>
        </w:rPr>
        <w:t>стат</w:t>
      </w:r>
      <w:r w:rsidRPr="00455198">
        <w:rPr>
          <w:rFonts w:ascii="Calibri" w:hAnsi="Calibri"/>
          <w:spacing w:val="-6"/>
          <w:sz w:val="28"/>
          <w:szCs w:val="28"/>
        </w:rPr>
        <w:t xml:space="preserve">ті </w:t>
      </w:r>
      <w:r w:rsidRPr="00455198">
        <w:rPr>
          <w:spacing w:val="-6"/>
          <w:sz w:val="28"/>
          <w:szCs w:val="28"/>
        </w:rPr>
        <w:t>267 Податкового кодексу України</w:t>
      </w:r>
      <w:r w:rsidRPr="00455198">
        <w:rPr>
          <w:rFonts w:ascii="Calibri" w:hAnsi="Calibri"/>
          <w:spacing w:val="-6"/>
          <w:sz w:val="28"/>
          <w:szCs w:val="28"/>
        </w:rPr>
        <w:t>.</w:t>
      </w:r>
    </w:p>
    <w:p w:rsidR="00FB0228" w:rsidRPr="00455198" w:rsidRDefault="00FB0228" w:rsidP="00951B1E">
      <w:pPr>
        <w:pStyle w:val="a"/>
        <w:spacing w:before="0"/>
        <w:ind w:firstLine="709"/>
        <w:jc w:val="center"/>
        <w:rPr>
          <w:rFonts w:ascii="Times New Roman" w:hAnsi="Times New Roman"/>
          <w:sz w:val="28"/>
          <w:szCs w:val="28"/>
        </w:rPr>
      </w:pPr>
      <w:r w:rsidRPr="00455198">
        <w:rPr>
          <w:rStyle w:val="Strong"/>
          <w:rFonts w:ascii="Times New Roman" w:hAnsi="Times New Roman"/>
          <w:sz w:val="28"/>
          <w:szCs w:val="28"/>
        </w:rPr>
        <w:t>4.База оподаткування</w:t>
      </w:r>
    </w:p>
    <w:p w:rsidR="00FB0228" w:rsidRPr="00455198" w:rsidRDefault="00FB0228" w:rsidP="00951B1E">
      <w:pPr>
        <w:pStyle w:val="StyleZakonu"/>
        <w:spacing w:after="0" w:line="240" w:lineRule="auto"/>
        <w:ind w:firstLine="720"/>
        <w:rPr>
          <w:sz w:val="28"/>
          <w:szCs w:val="28"/>
        </w:rPr>
      </w:pPr>
      <w:r w:rsidRPr="00455198">
        <w:rPr>
          <w:sz w:val="28"/>
          <w:szCs w:val="28"/>
        </w:rPr>
        <w:t xml:space="preserve">4.1. Базою оподаткування є легковий автомобіль, що є об’єктом оподаткування, який визначений пунктом 267.3. </w:t>
      </w:r>
      <w:r w:rsidRPr="00455198">
        <w:rPr>
          <w:spacing w:val="-6"/>
          <w:sz w:val="28"/>
          <w:szCs w:val="28"/>
        </w:rPr>
        <w:t>статті 267 Податкового кодексу України</w:t>
      </w:r>
      <w:r w:rsidRPr="00455198">
        <w:rPr>
          <w:sz w:val="28"/>
          <w:szCs w:val="28"/>
        </w:rPr>
        <w:t>.</w:t>
      </w:r>
    </w:p>
    <w:p w:rsidR="00FB0228" w:rsidRPr="00455198" w:rsidRDefault="00FB0228" w:rsidP="00951B1E">
      <w:pPr>
        <w:pStyle w:val="StyleZakonu"/>
        <w:spacing w:after="0" w:line="240" w:lineRule="auto"/>
        <w:ind w:firstLine="720"/>
        <w:jc w:val="center"/>
        <w:rPr>
          <w:sz w:val="28"/>
          <w:szCs w:val="28"/>
        </w:rPr>
      </w:pPr>
      <w:r w:rsidRPr="00455198">
        <w:rPr>
          <w:rStyle w:val="Strong"/>
          <w:sz w:val="28"/>
          <w:szCs w:val="28"/>
        </w:rPr>
        <w:t>5. Ставка податку</w:t>
      </w:r>
    </w:p>
    <w:p w:rsidR="00FB0228" w:rsidRPr="00455198" w:rsidRDefault="00FB0228" w:rsidP="00951B1E">
      <w:pPr>
        <w:pStyle w:val="StyleZakonu"/>
        <w:spacing w:after="0" w:line="240" w:lineRule="auto"/>
        <w:ind w:firstLine="720"/>
        <w:rPr>
          <w:sz w:val="28"/>
          <w:szCs w:val="28"/>
        </w:rPr>
      </w:pPr>
      <w:r w:rsidRPr="00455198">
        <w:rPr>
          <w:sz w:val="28"/>
          <w:szCs w:val="28"/>
        </w:rPr>
        <w:t xml:space="preserve">5.1. Ставка податку встановлюється відповідно до пункту 267.4. статті               </w:t>
      </w:r>
      <w:r w:rsidRPr="00455198">
        <w:rPr>
          <w:spacing w:val="-6"/>
          <w:sz w:val="28"/>
          <w:szCs w:val="28"/>
        </w:rPr>
        <w:t xml:space="preserve"> 267 Податкового кодексу України.</w:t>
      </w:r>
    </w:p>
    <w:p w:rsidR="00FB0228" w:rsidRPr="00455198" w:rsidRDefault="00FB0228" w:rsidP="00951B1E">
      <w:pPr>
        <w:pStyle w:val="StyleZakonu"/>
        <w:spacing w:after="0" w:line="240" w:lineRule="auto"/>
        <w:ind w:firstLine="0"/>
        <w:rPr>
          <w:sz w:val="28"/>
          <w:szCs w:val="28"/>
        </w:rPr>
      </w:pPr>
    </w:p>
    <w:p w:rsidR="00FB0228" w:rsidRPr="00455198" w:rsidRDefault="00FB0228" w:rsidP="00951B1E">
      <w:pPr>
        <w:pStyle w:val="StyleZakonu"/>
        <w:spacing w:after="0" w:line="240" w:lineRule="auto"/>
        <w:ind w:firstLine="720"/>
        <w:jc w:val="center"/>
        <w:rPr>
          <w:b/>
          <w:sz w:val="28"/>
          <w:szCs w:val="28"/>
        </w:rPr>
      </w:pPr>
      <w:r w:rsidRPr="00455198">
        <w:rPr>
          <w:b/>
          <w:sz w:val="28"/>
          <w:szCs w:val="28"/>
        </w:rPr>
        <w:t>6. Податковий період</w:t>
      </w:r>
    </w:p>
    <w:p w:rsidR="00FB0228" w:rsidRPr="00455198" w:rsidRDefault="00FB0228" w:rsidP="00951B1E">
      <w:pPr>
        <w:pStyle w:val="StyleZakonu"/>
        <w:spacing w:after="0" w:line="240" w:lineRule="auto"/>
        <w:ind w:firstLine="720"/>
        <w:rPr>
          <w:sz w:val="28"/>
          <w:szCs w:val="28"/>
        </w:rPr>
      </w:pPr>
      <w:r w:rsidRPr="00455198">
        <w:rPr>
          <w:sz w:val="28"/>
          <w:szCs w:val="28"/>
        </w:rPr>
        <w:t>6.1. Базовий податковий (звітний) період дорівнює календарному року.</w:t>
      </w:r>
    </w:p>
    <w:p w:rsidR="00FB0228" w:rsidRPr="00455198" w:rsidRDefault="00FB0228" w:rsidP="00951B1E">
      <w:pPr>
        <w:pStyle w:val="StyleZakonu"/>
        <w:spacing w:after="0" w:line="240" w:lineRule="auto"/>
        <w:ind w:firstLine="0"/>
        <w:jc w:val="center"/>
        <w:rPr>
          <w:b/>
          <w:sz w:val="28"/>
          <w:szCs w:val="28"/>
        </w:rPr>
      </w:pPr>
      <w:r w:rsidRPr="00455198">
        <w:rPr>
          <w:b/>
          <w:sz w:val="28"/>
          <w:szCs w:val="28"/>
        </w:rPr>
        <w:t>7. Порядок обчислення та сплати податку</w:t>
      </w:r>
    </w:p>
    <w:p w:rsidR="00FB0228" w:rsidRPr="00455198" w:rsidRDefault="00FB0228" w:rsidP="00951B1E">
      <w:pPr>
        <w:pStyle w:val="StyleZakonu"/>
        <w:spacing w:after="0" w:line="240" w:lineRule="auto"/>
        <w:ind w:firstLine="720"/>
        <w:rPr>
          <w:sz w:val="28"/>
          <w:szCs w:val="28"/>
        </w:rPr>
      </w:pPr>
      <w:r w:rsidRPr="00455198">
        <w:rPr>
          <w:sz w:val="28"/>
          <w:szCs w:val="28"/>
        </w:rPr>
        <w:t xml:space="preserve">7.1. </w:t>
      </w:r>
      <w:r w:rsidRPr="00455198">
        <w:rPr>
          <w:sz w:val="28"/>
          <w:szCs w:val="28"/>
          <w:shd w:val="clear" w:color="auto" w:fill="FFFFFF"/>
        </w:rPr>
        <w:t> Обчислення суми податку з об’єкта/об’єктів оподаткування здійснюється контролюючим органом відповідно до пункту 267.6. статті                         267 Податкового кодексу України.</w:t>
      </w:r>
    </w:p>
    <w:p w:rsidR="00FB0228" w:rsidRPr="00455198" w:rsidRDefault="00FB0228" w:rsidP="00951B1E">
      <w:pPr>
        <w:pStyle w:val="StyleZakonu"/>
        <w:spacing w:after="0" w:line="240" w:lineRule="auto"/>
        <w:ind w:firstLine="720"/>
        <w:rPr>
          <w:sz w:val="28"/>
          <w:szCs w:val="28"/>
        </w:rPr>
      </w:pPr>
    </w:p>
    <w:p w:rsidR="00FB0228" w:rsidRPr="00455198" w:rsidRDefault="00FB0228" w:rsidP="00951B1E">
      <w:pPr>
        <w:pStyle w:val="StyleZakonu"/>
        <w:spacing w:after="0" w:line="240" w:lineRule="auto"/>
        <w:ind w:firstLine="720"/>
        <w:jc w:val="center"/>
        <w:rPr>
          <w:b/>
          <w:sz w:val="28"/>
          <w:szCs w:val="28"/>
        </w:rPr>
      </w:pPr>
      <w:r w:rsidRPr="00455198">
        <w:rPr>
          <w:b/>
          <w:sz w:val="28"/>
          <w:szCs w:val="28"/>
        </w:rPr>
        <w:t>8. Порядок сплати податку</w:t>
      </w:r>
    </w:p>
    <w:p w:rsidR="00FB0228" w:rsidRPr="00455198" w:rsidRDefault="00FB0228" w:rsidP="00951B1E">
      <w:pPr>
        <w:pStyle w:val="StyleZakonu"/>
        <w:spacing w:after="0" w:line="240" w:lineRule="auto"/>
        <w:ind w:firstLine="720"/>
        <w:rPr>
          <w:sz w:val="28"/>
          <w:szCs w:val="28"/>
        </w:rPr>
      </w:pPr>
      <w:r w:rsidRPr="00455198">
        <w:rPr>
          <w:sz w:val="28"/>
          <w:szCs w:val="28"/>
        </w:rPr>
        <w:t>8.1. Податок сплачується за місцем реєстрації об’єктів оподаткування і зараховується до бюджету Нетішинської міської територіальної громади згідно з положеннями Бюджетного кодексу України та Податкового кодексу України..</w:t>
      </w:r>
    </w:p>
    <w:p w:rsidR="00FB0228" w:rsidRPr="00455198" w:rsidRDefault="00FB0228" w:rsidP="00951B1E">
      <w:pPr>
        <w:pStyle w:val="StyleZakonu"/>
        <w:spacing w:after="0" w:line="240" w:lineRule="auto"/>
        <w:ind w:firstLine="720"/>
        <w:jc w:val="center"/>
        <w:rPr>
          <w:b/>
          <w:sz w:val="28"/>
          <w:szCs w:val="28"/>
        </w:rPr>
      </w:pPr>
      <w:r w:rsidRPr="00455198">
        <w:rPr>
          <w:b/>
          <w:sz w:val="28"/>
          <w:szCs w:val="28"/>
        </w:rPr>
        <w:t>9. Строки сплати податку</w:t>
      </w:r>
    </w:p>
    <w:p w:rsidR="00FB0228" w:rsidRPr="00455198" w:rsidRDefault="00FB0228" w:rsidP="00951B1E">
      <w:pPr>
        <w:pStyle w:val="StyleZakonu"/>
        <w:spacing w:after="0" w:line="240" w:lineRule="auto"/>
        <w:ind w:firstLine="720"/>
        <w:rPr>
          <w:sz w:val="28"/>
          <w:szCs w:val="28"/>
        </w:rPr>
      </w:pPr>
      <w:r w:rsidRPr="00455198">
        <w:rPr>
          <w:sz w:val="28"/>
          <w:szCs w:val="28"/>
        </w:rPr>
        <w:t xml:space="preserve">9.1. Транспортний податок сплачується відповідно до пункту 267.8 </w:t>
      </w:r>
      <w:r w:rsidRPr="00455198">
        <w:rPr>
          <w:sz w:val="28"/>
          <w:szCs w:val="28"/>
          <w:shd w:val="clear" w:color="auto" w:fill="FFFFFF"/>
        </w:rPr>
        <w:t>статті                         267 Податкового кодексу України.</w:t>
      </w:r>
    </w:p>
    <w:p w:rsidR="00FB0228" w:rsidRPr="00455198" w:rsidRDefault="00FB0228" w:rsidP="00951B1E">
      <w:pPr>
        <w:pStyle w:val="StyleZakonu"/>
        <w:spacing w:after="0" w:line="240" w:lineRule="auto"/>
        <w:ind w:firstLine="720"/>
        <w:rPr>
          <w:sz w:val="28"/>
          <w:szCs w:val="28"/>
        </w:rPr>
      </w:pPr>
    </w:p>
    <w:p w:rsidR="00FB0228" w:rsidRPr="00455198" w:rsidRDefault="00FB0228" w:rsidP="00951B1E">
      <w:pPr>
        <w:jc w:val="center"/>
        <w:rPr>
          <w:sz w:val="28"/>
          <w:szCs w:val="28"/>
          <w:lang w:val="uk-UA"/>
        </w:rPr>
      </w:pPr>
    </w:p>
    <w:p w:rsidR="00FB0228" w:rsidRPr="00455198" w:rsidRDefault="00FB0228" w:rsidP="00951B1E">
      <w:pPr>
        <w:ind w:left="5664"/>
        <w:rPr>
          <w:sz w:val="28"/>
          <w:szCs w:val="28"/>
          <w:lang w:val="uk-UA"/>
        </w:rPr>
      </w:pPr>
      <w:r w:rsidRPr="00455198">
        <w:rPr>
          <w:sz w:val="28"/>
          <w:szCs w:val="28"/>
          <w:lang w:val="uk-UA"/>
        </w:rPr>
        <w:t>Додаток 3</w:t>
      </w:r>
    </w:p>
    <w:p w:rsidR="00FB0228" w:rsidRPr="00455198" w:rsidRDefault="00FB0228" w:rsidP="00951B1E">
      <w:pPr>
        <w:ind w:left="5664"/>
        <w:rPr>
          <w:b/>
          <w:sz w:val="28"/>
          <w:szCs w:val="28"/>
          <w:lang w:val="uk-UA"/>
        </w:rPr>
      </w:pPr>
      <w:r w:rsidRPr="00455198">
        <w:rPr>
          <w:b/>
          <w:sz w:val="28"/>
          <w:szCs w:val="28"/>
          <w:lang w:val="uk-UA"/>
        </w:rPr>
        <w:t>ЗАТВЕРДЖЕНО</w:t>
      </w:r>
    </w:p>
    <w:p w:rsidR="00FB0228" w:rsidRPr="00455198" w:rsidRDefault="00FB0228" w:rsidP="0048180B">
      <w:pPr>
        <w:ind w:left="5664"/>
        <w:rPr>
          <w:sz w:val="28"/>
          <w:szCs w:val="28"/>
          <w:lang w:val="uk-UA"/>
        </w:rPr>
      </w:pPr>
      <w:r w:rsidRPr="00455198">
        <w:rPr>
          <w:sz w:val="28"/>
          <w:szCs w:val="28"/>
          <w:lang w:val="uk-UA"/>
        </w:rPr>
        <w:t xml:space="preserve">Рішення </w:t>
      </w:r>
      <w:r>
        <w:rPr>
          <w:sz w:val="28"/>
          <w:szCs w:val="28"/>
          <w:lang w:val="uk-UA"/>
        </w:rPr>
        <w:t xml:space="preserve">одинадцятої </w:t>
      </w:r>
      <w:r w:rsidRPr="00455198">
        <w:rPr>
          <w:sz w:val="28"/>
          <w:szCs w:val="28"/>
          <w:lang w:val="uk-UA"/>
        </w:rPr>
        <w:t xml:space="preserve">сесії </w:t>
      </w:r>
    </w:p>
    <w:p w:rsidR="00FB0228" w:rsidRPr="00455198" w:rsidRDefault="00FB0228" w:rsidP="0048180B">
      <w:pPr>
        <w:ind w:left="5664"/>
        <w:rPr>
          <w:sz w:val="28"/>
          <w:szCs w:val="28"/>
          <w:lang w:val="uk-UA"/>
        </w:rPr>
      </w:pPr>
      <w:r w:rsidRPr="00455198">
        <w:rPr>
          <w:sz w:val="28"/>
          <w:szCs w:val="28"/>
          <w:lang w:val="uk-UA"/>
        </w:rPr>
        <w:t xml:space="preserve">Нетішинської міської ради </w:t>
      </w:r>
    </w:p>
    <w:p w:rsidR="00FB0228" w:rsidRPr="00455198" w:rsidRDefault="00FB0228" w:rsidP="0048180B">
      <w:pPr>
        <w:ind w:left="5664"/>
        <w:rPr>
          <w:sz w:val="28"/>
          <w:szCs w:val="28"/>
          <w:lang w:val="uk-UA"/>
        </w:rPr>
      </w:pPr>
      <w:r w:rsidRPr="00455198">
        <w:rPr>
          <w:sz w:val="28"/>
          <w:szCs w:val="28"/>
          <w:lang w:val="uk-UA"/>
        </w:rPr>
        <w:t>VІII скликання</w:t>
      </w:r>
    </w:p>
    <w:p w:rsidR="00FB0228" w:rsidRPr="00455198" w:rsidRDefault="00FB0228" w:rsidP="0048180B">
      <w:pPr>
        <w:ind w:left="4956" w:firstLine="708"/>
        <w:rPr>
          <w:sz w:val="28"/>
          <w:szCs w:val="28"/>
          <w:lang w:val="uk-UA"/>
        </w:rPr>
      </w:pPr>
      <w:r>
        <w:rPr>
          <w:sz w:val="28"/>
          <w:szCs w:val="28"/>
          <w:lang w:val="uk-UA"/>
        </w:rPr>
        <w:t>09.07</w:t>
      </w:r>
      <w:r w:rsidRPr="00455198">
        <w:rPr>
          <w:sz w:val="28"/>
          <w:szCs w:val="28"/>
          <w:lang w:val="uk-UA"/>
        </w:rPr>
        <w:t>.2021 №</w:t>
      </w:r>
      <w:r>
        <w:rPr>
          <w:sz w:val="28"/>
          <w:szCs w:val="28"/>
          <w:lang w:val="uk-UA"/>
        </w:rPr>
        <w:t xml:space="preserve"> 11</w:t>
      </w:r>
      <w:r w:rsidRPr="00455198">
        <w:rPr>
          <w:sz w:val="28"/>
          <w:szCs w:val="28"/>
          <w:lang w:val="uk-UA"/>
        </w:rPr>
        <w:t>/</w:t>
      </w:r>
      <w:r>
        <w:rPr>
          <w:sz w:val="28"/>
          <w:szCs w:val="28"/>
          <w:lang w:val="uk-UA"/>
        </w:rPr>
        <w:t>705</w:t>
      </w:r>
    </w:p>
    <w:p w:rsidR="00FB0228" w:rsidRPr="00455198" w:rsidRDefault="00FB0228" w:rsidP="00951B1E">
      <w:pPr>
        <w:rPr>
          <w:sz w:val="28"/>
          <w:szCs w:val="28"/>
          <w:lang w:val="uk-UA"/>
        </w:rPr>
      </w:pPr>
    </w:p>
    <w:p w:rsidR="00FB0228" w:rsidRPr="00455198" w:rsidRDefault="00FB0228" w:rsidP="00951B1E">
      <w:pPr>
        <w:rPr>
          <w:sz w:val="28"/>
          <w:szCs w:val="28"/>
          <w:lang w:val="uk-UA"/>
        </w:rPr>
      </w:pPr>
    </w:p>
    <w:p w:rsidR="00FB0228" w:rsidRPr="00455198" w:rsidRDefault="00FB0228" w:rsidP="00951B1E">
      <w:pPr>
        <w:jc w:val="center"/>
        <w:rPr>
          <w:b/>
          <w:sz w:val="28"/>
          <w:szCs w:val="28"/>
          <w:lang w:val="uk-UA"/>
        </w:rPr>
      </w:pPr>
      <w:r w:rsidRPr="00455198">
        <w:rPr>
          <w:b/>
          <w:sz w:val="28"/>
          <w:szCs w:val="28"/>
          <w:lang w:val="uk-UA"/>
        </w:rPr>
        <w:t xml:space="preserve">Положення про порядок нарахування </w:t>
      </w:r>
    </w:p>
    <w:p w:rsidR="00FB0228" w:rsidRPr="00455198" w:rsidRDefault="00FB0228" w:rsidP="00951B1E">
      <w:pPr>
        <w:jc w:val="center"/>
        <w:rPr>
          <w:b/>
          <w:sz w:val="28"/>
          <w:szCs w:val="28"/>
          <w:lang w:val="uk-UA"/>
        </w:rPr>
      </w:pPr>
      <w:r w:rsidRPr="00455198">
        <w:rPr>
          <w:b/>
          <w:sz w:val="28"/>
          <w:szCs w:val="28"/>
          <w:lang w:val="uk-UA"/>
        </w:rPr>
        <w:t>та сплати податку на майно, в частині плати за землю</w:t>
      </w:r>
    </w:p>
    <w:p w:rsidR="00FB0228" w:rsidRPr="00455198" w:rsidRDefault="00FB0228" w:rsidP="00951B1E">
      <w:pPr>
        <w:rPr>
          <w:b/>
          <w:sz w:val="28"/>
          <w:szCs w:val="28"/>
          <w:lang w:val="uk-UA"/>
        </w:rPr>
      </w:pPr>
    </w:p>
    <w:p w:rsidR="00FB0228" w:rsidRPr="00455198" w:rsidRDefault="00FB0228" w:rsidP="00951B1E">
      <w:pPr>
        <w:ind w:firstLine="360"/>
        <w:jc w:val="center"/>
        <w:rPr>
          <w:b/>
          <w:sz w:val="28"/>
          <w:szCs w:val="28"/>
          <w:lang w:val="uk-UA"/>
        </w:rPr>
      </w:pPr>
      <w:r w:rsidRPr="00455198">
        <w:rPr>
          <w:b/>
          <w:sz w:val="28"/>
          <w:szCs w:val="28"/>
          <w:lang w:val="uk-UA"/>
        </w:rPr>
        <w:t>1. Загальні положення</w:t>
      </w:r>
    </w:p>
    <w:p w:rsidR="00FB0228" w:rsidRPr="00455198" w:rsidRDefault="00FB0228" w:rsidP="00951B1E">
      <w:pPr>
        <w:pStyle w:val="NormalWeb"/>
        <w:spacing w:before="0" w:beforeAutospacing="0" w:after="0" w:afterAutospacing="0"/>
        <w:ind w:firstLine="708"/>
        <w:jc w:val="both"/>
        <w:rPr>
          <w:sz w:val="28"/>
          <w:szCs w:val="28"/>
          <w:lang w:val="uk-UA"/>
        </w:rPr>
      </w:pPr>
      <w:r w:rsidRPr="00455198">
        <w:rPr>
          <w:bCs/>
          <w:sz w:val="28"/>
          <w:szCs w:val="28"/>
          <w:lang w:val="uk-UA"/>
        </w:rPr>
        <w:t xml:space="preserve">Плата за землю - частина податку на майно </w:t>
      </w:r>
      <w:r w:rsidRPr="00455198">
        <w:rPr>
          <w:sz w:val="28"/>
          <w:szCs w:val="28"/>
          <w:lang w:val="uk-UA"/>
        </w:rPr>
        <w:t xml:space="preserve">є місцевим податком і запроваджується відповідно до </w:t>
      </w:r>
      <w:r w:rsidRPr="00455198">
        <w:rPr>
          <w:bCs/>
          <w:sz w:val="28"/>
          <w:szCs w:val="28"/>
          <w:lang w:val="uk-UA"/>
        </w:rPr>
        <w:t xml:space="preserve">статті 10 розділу </w:t>
      </w:r>
      <w:r w:rsidRPr="00455198">
        <w:rPr>
          <w:sz w:val="28"/>
          <w:szCs w:val="28"/>
          <w:lang w:val="uk-UA"/>
        </w:rPr>
        <w:t>I, статті 269 розділу XII Податкового кодексу України, яка включає сплату земельного податку та орендної плати за земельну ділянку.</w:t>
      </w:r>
    </w:p>
    <w:p w:rsidR="00FB0228" w:rsidRPr="00455198" w:rsidRDefault="00FB0228" w:rsidP="00951B1E">
      <w:pPr>
        <w:pStyle w:val="NormalWeb"/>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center"/>
        <w:rPr>
          <w:b/>
          <w:sz w:val="28"/>
          <w:szCs w:val="28"/>
          <w:lang w:val="uk-UA"/>
        </w:rPr>
      </w:pPr>
      <w:r w:rsidRPr="00455198">
        <w:rPr>
          <w:b/>
          <w:sz w:val="28"/>
          <w:szCs w:val="28"/>
          <w:lang w:val="uk-UA"/>
        </w:rPr>
        <w:t>2. Платники земельного податку</w:t>
      </w:r>
    </w:p>
    <w:p w:rsidR="00FB0228" w:rsidRPr="00455198" w:rsidRDefault="00FB0228" w:rsidP="00951B1E">
      <w:pPr>
        <w:pStyle w:val="rvps2"/>
        <w:spacing w:before="0" w:beforeAutospacing="0" w:after="0" w:afterAutospacing="0"/>
        <w:ind w:firstLine="708"/>
        <w:rPr>
          <w:sz w:val="28"/>
          <w:szCs w:val="28"/>
          <w:lang w:val="uk-UA"/>
        </w:rPr>
      </w:pPr>
      <w:r w:rsidRPr="00455198">
        <w:rPr>
          <w:sz w:val="28"/>
          <w:szCs w:val="28"/>
          <w:lang w:val="uk-UA"/>
        </w:rPr>
        <w:t>2.1. Платниками земельного податку є</w:t>
      </w:r>
    </w:p>
    <w:p w:rsidR="00FB0228" w:rsidRPr="00455198" w:rsidRDefault="00FB0228" w:rsidP="00951B1E">
      <w:pPr>
        <w:pStyle w:val="rvps2"/>
        <w:spacing w:before="0" w:beforeAutospacing="0" w:after="0" w:afterAutospacing="0"/>
        <w:ind w:firstLine="708"/>
        <w:rPr>
          <w:sz w:val="28"/>
          <w:szCs w:val="28"/>
          <w:lang w:val="uk-UA"/>
        </w:rPr>
      </w:pPr>
      <w:bookmarkStart w:id="0" w:name="n6751"/>
      <w:bookmarkStart w:id="1" w:name="n6752"/>
      <w:bookmarkEnd w:id="0"/>
      <w:bookmarkEnd w:id="1"/>
      <w:r w:rsidRPr="00455198">
        <w:rPr>
          <w:sz w:val="28"/>
          <w:szCs w:val="28"/>
          <w:lang w:val="uk-UA"/>
        </w:rPr>
        <w:t>а) власники земельних ділянок, земельних часток (паїв);</w:t>
      </w:r>
    </w:p>
    <w:p w:rsidR="00FB0228" w:rsidRPr="00455198" w:rsidRDefault="00FB0228" w:rsidP="00951B1E">
      <w:pPr>
        <w:pStyle w:val="rvps2"/>
        <w:spacing w:before="0" w:beforeAutospacing="0" w:after="0" w:afterAutospacing="0"/>
        <w:ind w:firstLine="708"/>
        <w:jc w:val="both"/>
        <w:rPr>
          <w:sz w:val="28"/>
          <w:szCs w:val="28"/>
          <w:lang w:val="uk-UA"/>
        </w:rPr>
      </w:pPr>
      <w:bookmarkStart w:id="2" w:name="n6753"/>
      <w:bookmarkEnd w:id="2"/>
      <w:r w:rsidRPr="00455198">
        <w:rPr>
          <w:sz w:val="28"/>
          <w:szCs w:val="28"/>
          <w:lang w:val="uk-UA"/>
        </w:rPr>
        <w:t>б) землекористувачі.</w:t>
      </w:r>
    </w:p>
    <w:p w:rsidR="00FB0228" w:rsidRPr="00455198" w:rsidRDefault="00FB0228" w:rsidP="00951B1E">
      <w:pPr>
        <w:pStyle w:val="rvps2"/>
        <w:spacing w:before="0" w:beforeAutospacing="0" w:after="0" w:afterAutospacing="0"/>
        <w:ind w:firstLine="708"/>
        <w:jc w:val="both"/>
        <w:rPr>
          <w:sz w:val="28"/>
          <w:szCs w:val="28"/>
          <w:lang w:val="uk-UA"/>
        </w:rPr>
      </w:pPr>
      <w:bookmarkStart w:id="3" w:name="n6754"/>
      <w:bookmarkEnd w:id="3"/>
      <w:r w:rsidRPr="00455198">
        <w:rPr>
          <w:sz w:val="28"/>
          <w:szCs w:val="28"/>
          <w:lang w:val="uk-UA"/>
        </w:rPr>
        <w:t>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Податкового кодексу України.</w:t>
      </w: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ind w:firstLine="708"/>
        <w:jc w:val="center"/>
        <w:rPr>
          <w:b/>
          <w:sz w:val="28"/>
          <w:szCs w:val="28"/>
          <w:lang w:val="uk-UA"/>
        </w:rPr>
      </w:pPr>
      <w:r w:rsidRPr="00455198">
        <w:rPr>
          <w:b/>
          <w:sz w:val="28"/>
          <w:szCs w:val="28"/>
          <w:lang w:val="uk-UA"/>
        </w:rPr>
        <w:t>3. Об'єкти оподаткування земельним податком</w:t>
      </w:r>
    </w:p>
    <w:p w:rsidR="00FB0228" w:rsidRPr="00455198" w:rsidRDefault="00FB0228" w:rsidP="00951B1E">
      <w:pPr>
        <w:pStyle w:val="rvps2"/>
        <w:spacing w:before="0" w:beforeAutospacing="0" w:after="0" w:afterAutospacing="0"/>
        <w:ind w:firstLine="709"/>
        <w:rPr>
          <w:sz w:val="28"/>
          <w:szCs w:val="28"/>
          <w:lang w:val="uk-UA"/>
        </w:rPr>
      </w:pPr>
      <w:r w:rsidRPr="00455198">
        <w:rPr>
          <w:sz w:val="28"/>
          <w:szCs w:val="28"/>
          <w:lang w:val="uk-UA"/>
        </w:rPr>
        <w:t>3.1. Об'єктами оподаткування є:</w:t>
      </w:r>
      <w:r w:rsidRPr="00455198">
        <w:rPr>
          <w:sz w:val="28"/>
          <w:szCs w:val="28"/>
          <w:lang w:val="uk-UA"/>
        </w:rPr>
        <w:tab/>
      </w:r>
    </w:p>
    <w:p w:rsidR="00FB0228" w:rsidRPr="00455198" w:rsidRDefault="00FB0228" w:rsidP="00951B1E">
      <w:pPr>
        <w:pStyle w:val="rvps2"/>
        <w:spacing w:before="0" w:beforeAutospacing="0" w:after="0" w:afterAutospacing="0"/>
        <w:ind w:firstLine="709"/>
        <w:rPr>
          <w:sz w:val="28"/>
          <w:szCs w:val="28"/>
          <w:lang w:val="uk-UA"/>
        </w:rPr>
      </w:pPr>
      <w:r w:rsidRPr="00455198">
        <w:rPr>
          <w:sz w:val="28"/>
          <w:szCs w:val="28"/>
          <w:lang w:val="uk-UA"/>
        </w:rPr>
        <w:t>а) земельні ділянки, які перебувають у власності або користуванні;</w:t>
      </w:r>
    </w:p>
    <w:p w:rsidR="00FB0228" w:rsidRPr="00455198" w:rsidRDefault="00FB0228" w:rsidP="00951B1E">
      <w:pPr>
        <w:pStyle w:val="rvps2"/>
        <w:spacing w:before="0" w:beforeAutospacing="0" w:after="0" w:afterAutospacing="0"/>
        <w:ind w:firstLine="709"/>
        <w:rPr>
          <w:sz w:val="28"/>
          <w:szCs w:val="28"/>
          <w:lang w:val="uk-UA"/>
        </w:rPr>
      </w:pPr>
      <w:r w:rsidRPr="00455198">
        <w:rPr>
          <w:sz w:val="28"/>
          <w:szCs w:val="28"/>
          <w:lang w:val="uk-UA"/>
        </w:rPr>
        <w:t>б) земельні частки (паї), які перебувають у власності.</w:t>
      </w:r>
    </w:p>
    <w:p w:rsidR="00FB0228" w:rsidRPr="00455198" w:rsidRDefault="00FB0228" w:rsidP="00951B1E">
      <w:pPr>
        <w:pStyle w:val="rvps2"/>
        <w:spacing w:before="0" w:beforeAutospacing="0" w:after="0" w:afterAutospacing="0"/>
        <w:rPr>
          <w:sz w:val="28"/>
          <w:szCs w:val="28"/>
          <w:lang w:val="uk-UA"/>
        </w:rPr>
      </w:pPr>
    </w:p>
    <w:p w:rsidR="00FB0228" w:rsidRPr="00455198" w:rsidRDefault="00FB0228" w:rsidP="00951B1E">
      <w:pPr>
        <w:pStyle w:val="rvps2"/>
        <w:spacing w:before="0" w:beforeAutospacing="0" w:after="0" w:afterAutospacing="0"/>
        <w:ind w:firstLine="709"/>
        <w:jc w:val="center"/>
        <w:rPr>
          <w:b/>
          <w:sz w:val="28"/>
          <w:szCs w:val="28"/>
          <w:lang w:val="uk-UA"/>
        </w:rPr>
      </w:pPr>
      <w:r w:rsidRPr="00455198">
        <w:rPr>
          <w:b/>
          <w:sz w:val="28"/>
          <w:szCs w:val="28"/>
          <w:lang w:val="uk-UA"/>
        </w:rPr>
        <w:t>4. База оподаткування земельним податком</w:t>
      </w:r>
    </w:p>
    <w:p w:rsidR="00FB0228" w:rsidRPr="00455198" w:rsidRDefault="00FB0228" w:rsidP="00951B1E">
      <w:pPr>
        <w:pStyle w:val="rvps2"/>
        <w:spacing w:before="0" w:beforeAutospacing="0" w:after="0" w:afterAutospacing="0"/>
        <w:ind w:firstLine="709"/>
        <w:rPr>
          <w:sz w:val="28"/>
          <w:szCs w:val="28"/>
          <w:lang w:val="uk-UA"/>
        </w:rPr>
      </w:pPr>
      <w:r w:rsidRPr="00455198">
        <w:rPr>
          <w:sz w:val="28"/>
          <w:szCs w:val="28"/>
          <w:lang w:val="uk-UA"/>
        </w:rPr>
        <w:t>4.1. Базою оподаткування є:</w:t>
      </w:r>
    </w:p>
    <w:p w:rsidR="00FB0228" w:rsidRPr="00455198" w:rsidRDefault="00FB0228" w:rsidP="00951B1E">
      <w:pPr>
        <w:pStyle w:val="rvps2"/>
        <w:spacing w:before="0" w:beforeAutospacing="0" w:after="0" w:afterAutospacing="0"/>
        <w:ind w:firstLine="709"/>
        <w:jc w:val="both"/>
        <w:rPr>
          <w:sz w:val="28"/>
          <w:szCs w:val="28"/>
          <w:lang w:val="uk-UA"/>
        </w:rPr>
      </w:pPr>
      <w:r w:rsidRPr="00455198">
        <w:rPr>
          <w:sz w:val="28"/>
          <w:szCs w:val="28"/>
          <w:lang w:val="uk-UA"/>
        </w:rPr>
        <w:t>4.1.1. нормативна грошова оцінка земельних ділянок з урахуванням коефіцієнта індексації у порядку, визначеному Податковим кодексом України.</w:t>
      </w:r>
    </w:p>
    <w:p w:rsidR="00FB0228" w:rsidRPr="00455198" w:rsidRDefault="00FB0228" w:rsidP="00951B1E">
      <w:pPr>
        <w:pStyle w:val="rvps2"/>
        <w:spacing w:before="0" w:beforeAutospacing="0" w:after="0" w:afterAutospacing="0"/>
        <w:ind w:firstLine="709"/>
        <w:jc w:val="both"/>
        <w:rPr>
          <w:sz w:val="28"/>
          <w:szCs w:val="28"/>
          <w:lang w:val="uk-UA"/>
        </w:rPr>
      </w:pPr>
      <w:r w:rsidRPr="00455198">
        <w:rPr>
          <w:sz w:val="28"/>
          <w:szCs w:val="28"/>
          <w:lang w:val="uk-UA"/>
        </w:rPr>
        <w:t>4.1.2. площа земельних ділянок, нормативну грошову оцінку яких не проведено.</w:t>
      </w: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center"/>
        <w:rPr>
          <w:b/>
          <w:sz w:val="28"/>
          <w:szCs w:val="28"/>
          <w:lang w:val="uk-UA"/>
        </w:rPr>
      </w:pPr>
      <w:r w:rsidRPr="00455198">
        <w:rPr>
          <w:b/>
          <w:sz w:val="28"/>
          <w:szCs w:val="28"/>
          <w:lang w:val="uk-UA"/>
        </w:rPr>
        <w:t>5. Ставка земельного податку</w:t>
      </w:r>
    </w:p>
    <w:p w:rsidR="00FB0228" w:rsidRPr="00455198" w:rsidRDefault="00FB0228" w:rsidP="00951B1E">
      <w:pPr>
        <w:pStyle w:val="rvps2"/>
        <w:spacing w:before="0" w:beforeAutospacing="0" w:after="0" w:afterAutospacing="0"/>
        <w:jc w:val="both"/>
        <w:rPr>
          <w:sz w:val="28"/>
          <w:szCs w:val="28"/>
          <w:lang w:val="uk-UA"/>
        </w:rPr>
      </w:pPr>
      <w:r w:rsidRPr="00455198">
        <w:rPr>
          <w:sz w:val="28"/>
          <w:szCs w:val="28"/>
          <w:lang w:val="uk-UA"/>
        </w:rPr>
        <w:tab/>
        <w:t>5.1. Ставки земельно</w:t>
      </w:r>
      <w:r>
        <w:rPr>
          <w:sz w:val="28"/>
          <w:szCs w:val="28"/>
          <w:lang w:val="uk-UA"/>
        </w:rPr>
        <w:t>го податку за земельні ділянки встановлюю</w:t>
      </w:r>
      <w:r w:rsidRPr="00455198">
        <w:rPr>
          <w:sz w:val="28"/>
          <w:szCs w:val="28"/>
          <w:lang w:val="uk-UA"/>
        </w:rPr>
        <w:t>ться рішенням Нетішинської міської ради згідно з додатком 8.</w:t>
      </w:r>
    </w:p>
    <w:p w:rsidR="00FB0228" w:rsidRPr="00455198" w:rsidRDefault="00FB0228" w:rsidP="00852F12">
      <w:pPr>
        <w:pStyle w:val="rvps2"/>
        <w:spacing w:before="0" w:beforeAutospacing="0" w:after="0" w:afterAutospacing="0"/>
        <w:ind w:firstLine="708"/>
        <w:jc w:val="both"/>
        <w:rPr>
          <w:sz w:val="28"/>
          <w:szCs w:val="28"/>
          <w:lang w:val="uk-UA"/>
        </w:rPr>
      </w:pPr>
      <w:r w:rsidRPr="00455198">
        <w:rPr>
          <w:sz w:val="28"/>
          <w:szCs w:val="28"/>
          <w:lang w:val="uk-UA"/>
        </w:rPr>
        <w:t>5.2.</w:t>
      </w:r>
      <w:r>
        <w:rPr>
          <w:sz w:val="28"/>
          <w:szCs w:val="28"/>
          <w:lang w:val="uk-UA"/>
        </w:rPr>
        <w:t xml:space="preserve"> </w:t>
      </w:r>
      <w:r w:rsidRPr="00455198">
        <w:rPr>
          <w:color w:val="000000"/>
          <w:sz w:val="28"/>
          <w:szCs w:val="28"/>
          <w:shd w:val="clear" w:color="auto" w:fill="FFFFFF"/>
          <w:lang w:val="uk-UA"/>
        </w:rPr>
        <w:t>Податок за лісові землі складається із земельного податку та рентної плати, що визначається податковим законодавством</w:t>
      </w:r>
      <w:r w:rsidRPr="00455198">
        <w:rPr>
          <w:sz w:val="28"/>
          <w:szCs w:val="28"/>
          <w:lang w:val="uk-UA"/>
        </w:rPr>
        <w:t>.</w:t>
      </w:r>
    </w:p>
    <w:p w:rsidR="00FB0228" w:rsidRDefault="00FB0228" w:rsidP="00951B1E">
      <w:pPr>
        <w:pStyle w:val="rvps2"/>
        <w:spacing w:before="0" w:beforeAutospacing="0" w:after="0" w:afterAutospacing="0"/>
        <w:ind w:firstLine="708"/>
        <w:jc w:val="both"/>
        <w:rPr>
          <w:sz w:val="28"/>
          <w:szCs w:val="28"/>
          <w:lang w:val="uk-UA"/>
        </w:rPr>
      </w:pPr>
      <w:r>
        <w:rPr>
          <w:sz w:val="28"/>
          <w:szCs w:val="28"/>
          <w:lang w:val="uk-UA"/>
        </w:rPr>
        <w:t>5.3</w:t>
      </w:r>
      <w:r w:rsidRPr="00455198">
        <w:rPr>
          <w:sz w:val="28"/>
          <w:szCs w:val="28"/>
          <w:lang w:val="uk-UA"/>
        </w:rPr>
        <w:t>. Встановити ставку податку за один гектар нелісових земель, які надані у встановленому порядку та використовуються для потреб лісового господарства, у розмірі 1 відсотка від їх нормативної грошової оцінки.</w:t>
      </w:r>
    </w:p>
    <w:p w:rsidR="00FB0228" w:rsidRPr="00455198" w:rsidRDefault="00FB0228" w:rsidP="007B2421">
      <w:pPr>
        <w:pStyle w:val="rvps2"/>
        <w:spacing w:before="0" w:beforeAutospacing="0" w:after="0" w:afterAutospacing="0"/>
        <w:jc w:val="center"/>
        <w:rPr>
          <w:sz w:val="28"/>
          <w:szCs w:val="28"/>
          <w:lang w:val="uk-UA"/>
        </w:rPr>
      </w:pPr>
      <w:r>
        <w:rPr>
          <w:sz w:val="28"/>
          <w:szCs w:val="28"/>
          <w:lang w:val="uk-UA"/>
        </w:rPr>
        <w:t>2</w:t>
      </w: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center"/>
        <w:rPr>
          <w:b/>
          <w:sz w:val="28"/>
          <w:szCs w:val="28"/>
          <w:lang w:val="uk-UA"/>
        </w:rPr>
      </w:pPr>
      <w:r w:rsidRPr="00455198">
        <w:rPr>
          <w:b/>
          <w:sz w:val="28"/>
          <w:szCs w:val="28"/>
          <w:lang w:val="uk-UA"/>
        </w:rPr>
        <w:t xml:space="preserve">6. </w:t>
      </w:r>
      <w:r w:rsidRPr="00455198">
        <w:rPr>
          <w:b/>
          <w:sz w:val="28"/>
          <w:szCs w:val="28"/>
          <w:shd w:val="clear" w:color="auto" w:fill="FFFFFF"/>
          <w:lang w:val="uk-UA"/>
        </w:rPr>
        <w:t>Пільги щодо сплати земельного податку для фізичних осіб</w:t>
      </w:r>
    </w:p>
    <w:p w:rsidR="00FB0228" w:rsidRPr="00455198" w:rsidRDefault="00FB0228" w:rsidP="00951B1E">
      <w:pPr>
        <w:shd w:val="clear" w:color="auto" w:fill="FFFFFF"/>
        <w:ind w:firstLine="567"/>
        <w:jc w:val="both"/>
        <w:rPr>
          <w:sz w:val="28"/>
          <w:szCs w:val="28"/>
          <w:lang w:val="uk-UA"/>
        </w:rPr>
      </w:pPr>
      <w:r w:rsidRPr="00455198">
        <w:rPr>
          <w:sz w:val="28"/>
          <w:szCs w:val="28"/>
          <w:lang w:val="uk-UA"/>
        </w:rPr>
        <w:t>6.1. Від сплати земельного податку звільняються фізичні особи, визначені статтею 281 Податкового кодексу України.</w:t>
      </w:r>
    </w:p>
    <w:p w:rsidR="00FB0228" w:rsidRPr="00455198" w:rsidRDefault="00FB0228" w:rsidP="00951B1E">
      <w:pPr>
        <w:shd w:val="clear" w:color="auto" w:fill="FFFFFF"/>
        <w:jc w:val="both"/>
        <w:rPr>
          <w:sz w:val="28"/>
          <w:szCs w:val="28"/>
          <w:lang w:val="uk-UA"/>
        </w:rPr>
      </w:pPr>
    </w:p>
    <w:p w:rsidR="00FB0228" w:rsidRPr="00455198" w:rsidRDefault="00FB0228" w:rsidP="00951B1E">
      <w:pPr>
        <w:pStyle w:val="rvps2"/>
        <w:spacing w:before="0" w:beforeAutospacing="0" w:after="0" w:afterAutospacing="0"/>
        <w:jc w:val="center"/>
        <w:rPr>
          <w:b/>
          <w:sz w:val="28"/>
          <w:szCs w:val="28"/>
          <w:lang w:val="uk-UA"/>
        </w:rPr>
      </w:pPr>
      <w:r w:rsidRPr="00455198">
        <w:rPr>
          <w:b/>
          <w:sz w:val="28"/>
          <w:szCs w:val="28"/>
          <w:lang w:val="uk-UA"/>
        </w:rPr>
        <w:t xml:space="preserve">7. </w:t>
      </w:r>
      <w:r w:rsidRPr="00455198">
        <w:rPr>
          <w:b/>
          <w:sz w:val="28"/>
          <w:szCs w:val="28"/>
          <w:shd w:val="clear" w:color="auto" w:fill="FFFFFF"/>
          <w:lang w:val="uk-UA"/>
        </w:rPr>
        <w:t>Пільги щодо сплати земельного податку для юридичних осіб</w:t>
      </w:r>
    </w:p>
    <w:p w:rsidR="00FB0228" w:rsidRPr="00455198" w:rsidRDefault="00FB0228" w:rsidP="00951B1E">
      <w:pPr>
        <w:shd w:val="clear" w:color="auto" w:fill="FFFFFF"/>
        <w:ind w:firstLine="567"/>
        <w:jc w:val="both"/>
        <w:rPr>
          <w:sz w:val="28"/>
          <w:szCs w:val="28"/>
          <w:lang w:val="uk-UA"/>
        </w:rPr>
      </w:pPr>
      <w:r w:rsidRPr="00455198">
        <w:rPr>
          <w:sz w:val="28"/>
          <w:szCs w:val="28"/>
          <w:lang w:val="uk-UA"/>
        </w:rPr>
        <w:t>7.1.Від сплати земельного податку звільняються юридичні особи, визначені статтею 282 Податкового кодексу України.</w:t>
      </w:r>
    </w:p>
    <w:p w:rsidR="00FB0228" w:rsidRPr="00455198" w:rsidRDefault="00FB0228" w:rsidP="00951B1E">
      <w:pPr>
        <w:shd w:val="clear" w:color="auto" w:fill="FFFFFF"/>
        <w:ind w:firstLine="567"/>
        <w:jc w:val="both"/>
        <w:rPr>
          <w:sz w:val="28"/>
          <w:szCs w:val="28"/>
          <w:lang w:val="uk-UA"/>
        </w:rPr>
      </w:pPr>
      <w:r w:rsidRPr="00455198">
        <w:rPr>
          <w:sz w:val="28"/>
          <w:szCs w:val="28"/>
          <w:lang w:val="uk-UA"/>
        </w:rPr>
        <w:t>7.2.Від сплати земельного податку звільняються органи державної влади та органи місцевого самоврядування, заклади, установи та організації, які повністю утримуються за рахунок коштів державного або місцевих бюджетів.</w:t>
      </w:r>
    </w:p>
    <w:p w:rsidR="00FB0228" w:rsidRPr="00455198" w:rsidRDefault="00FB0228" w:rsidP="00951B1E">
      <w:pPr>
        <w:shd w:val="clear" w:color="auto" w:fill="FFFFFF"/>
        <w:ind w:firstLine="567"/>
        <w:jc w:val="both"/>
        <w:rPr>
          <w:sz w:val="28"/>
          <w:szCs w:val="28"/>
          <w:lang w:val="uk-UA"/>
        </w:rPr>
      </w:pPr>
      <w:r w:rsidRPr="00455198">
        <w:rPr>
          <w:sz w:val="28"/>
          <w:szCs w:val="28"/>
          <w:lang w:val="uk-UA"/>
        </w:rPr>
        <w:t>7.3.Окремим рішенням Нетішинської міської ради можуть надаватись пільги зі сплати земельного податку.</w:t>
      </w:r>
    </w:p>
    <w:p w:rsidR="00FB0228" w:rsidRPr="00455198" w:rsidRDefault="00FB0228" w:rsidP="00951B1E">
      <w:pPr>
        <w:shd w:val="clear" w:color="auto" w:fill="FFFFFF"/>
        <w:jc w:val="both"/>
        <w:rPr>
          <w:sz w:val="28"/>
          <w:szCs w:val="28"/>
          <w:lang w:val="uk-UA"/>
        </w:rPr>
      </w:pPr>
    </w:p>
    <w:p w:rsidR="00FB0228" w:rsidRPr="00455198" w:rsidRDefault="00FB0228" w:rsidP="00951B1E">
      <w:pPr>
        <w:shd w:val="clear" w:color="auto" w:fill="FFFFFF"/>
        <w:ind w:firstLine="567"/>
        <w:jc w:val="center"/>
        <w:rPr>
          <w:b/>
          <w:sz w:val="28"/>
          <w:szCs w:val="28"/>
          <w:lang w:val="uk-UA"/>
        </w:rPr>
      </w:pPr>
      <w:r w:rsidRPr="00455198">
        <w:rPr>
          <w:b/>
          <w:sz w:val="28"/>
          <w:szCs w:val="28"/>
          <w:lang w:val="uk-UA"/>
        </w:rPr>
        <w:t xml:space="preserve">8. </w:t>
      </w:r>
      <w:r w:rsidRPr="00455198">
        <w:rPr>
          <w:b/>
          <w:sz w:val="28"/>
          <w:szCs w:val="28"/>
          <w:shd w:val="clear" w:color="auto" w:fill="FFFFFF"/>
          <w:lang w:val="uk-UA"/>
        </w:rPr>
        <w:t>Земельні ділянки, які не підлягають оподаткуванню земельним податком</w:t>
      </w:r>
    </w:p>
    <w:p w:rsidR="00FB0228" w:rsidRPr="00455198" w:rsidRDefault="00FB0228" w:rsidP="00951B1E">
      <w:pPr>
        <w:shd w:val="clear" w:color="auto" w:fill="FFFFFF"/>
        <w:ind w:firstLine="567"/>
        <w:jc w:val="both"/>
        <w:rPr>
          <w:snapToGrid w:val="0"/>
          <w:sz w:val="28"/>
          <w:szCs w:val="28"/>
          <w:lang w:val="uk-UA"/>
        </w:rPr>
      </w:pPr>
      <w:r w:rsidRPr="00455198">
        <w:rPr>
          <w:sz w:val="28"/>
          <w:szCs w:val="28"/>
          <w:lang w:val="uk-UA"/>
        </w:rPr>
        <w:t xml:space="preserve">8.1. </w:t>
      </w:r>
      <w:r w:rsidRPr="00455198">
        <w:rPr>
          <w:snapToGrid w:val="0"/>
          <w:sz w:val="28"/>
          <w:szCs w:val="28"/>
          <w:lang w:val="uk-UA"/>
        </w:rPr>
        <w:t>Не підлягають оподаткуванню земельні ділянки, визначені статтею                          283 Податкового кодексу України.</w:t>
      </w:r>
    </w:p>
    <w:p w:rsidR="00FB0228" w:rsidRPr="00455198" w:rsidRDefault="00FB0228" w:rsidP="00951B1E">
      <w:pPr>
        <w:shd w:val="clear" w:color="auto" w:fill="FFFFFF"/>
        <w:jc w:val="center"/>
        <w:rPr>
          <w:sz w:val="28"/>
          <w:szCs w:val="28"/>
          <w:lang w:val="uk-UA"/>
        </w:rPr>
      </w:pPr>
    </w:p>
    <w:p w:rsidR="00FB0228" w:rsidRPr="00455198" w:rsidRDefault="00FB0228" w:rsidP="00951B1E">
      <w:pPr>
        <w:pStyle w:val="rvps2"/>
        <w:spacing w:before="0" w:beforeAutospacing="0" w:after="0" w:afterAutospacing="0"/>
        <w:ind w:firstLine="708"/>
        <w:jc w:val="center"/>
        <w:rPr>
          <w:b/>
          <w:sz w:val="28"/>
          <w:szCs w:val="28"/>
          <w:lang w:val="uk-UA"/>
        </w:rPr>
      </w:pPr>
      <w:r w:rsidRPr="00455198">
        <w:rPr>
          <w:b/>
          <w:sz w:val="28"/>
          <w:szCs w:val="28"/>
          <w:lang w:val="uk-UA"/>
        </w:rPr>
        <w:t>9. Особливості оподаткування платою за землю</w:t>
      </w:r>
    </w:p>
    <w:p w:rsidR="00FB0228" w:rsidRPr="00455198" w:rsidRDefault="00FB0228" w:rsidP="00951B1E">
      <w:pPr>
        <w:pStyle w:val="rvps2"/>
        <w:tabs>
          <w:tab w:val="left" w:pos="600"/>
        </w:tabs>
        <w:spacing w:before="0" w:beforeAutospacing="0" w:after="0" w:afterAutospacing="0"/>
        <w:ind w:firstLine="600"/>
        <w:jc w:val="both"/>
        <w:rPr>
          <w:sz w:val="28"/>
          <w:szCs w:val="28"/>
          <w:lang w:val="uk-UA"/>
        </w:rPr>
      </w:pPr>
      <w:r w:rsidRPr="00455198">
        <w:rPr>
          <w:sz w:val="28"/>
          <w:szCs w:val="28"/>
          <w:lang w:val="uk-UA"/>
        </w:rPr>
        <w:t>9.1. Ставки плати за землю та пільги щодо земельного податку, що сплачується на території Нетішинської міської територіальної громади встановлюються ріш</w:t>
      </w:r>
      <w:r>
        <w:rPr>
          <w:sz w:val="28"/>
          <w:szCs w:val="28"/>
          <w:lang w:val="uk-UA"/>
        </w:rPr>
        <w:t>енням Нетішинської міської ради відповідно до статті 284 Податкового кодексу України.</w:t>
      </w:r>
    </w:p>
    <w:p w:rsidR="00FB0228" w:rsidRPr="00455198" w:rsidRDefault="00FB0228" w:rsidP="00951B1E">
      <w:pPr>
        <w:pStyle w:val="rvps2"/>
        <w:tabs>
          <w:tab w:val="left" w:pos="600"/>
          <w:tab w:val="left" w:pos="720"/>
        </w:tabs>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center"/>
        <w:rPr>
          <w:b/>
          <w:sz w:val="28"/>
          <w:szCs w:val="28"/>
          <w:lang w:val="uk-UA"/>
        </w:rPr>
      </w:pPr>
      <w:r w:rsidRPr="00455198">
        <w:rPr>
          <w:b/>
          <w:sz w:val="28"/>
          <w:szCs w:val="28"/>
          <w:lang w:val="uk-UA"/>
        </w:rPr>
        <w:t>10. Податковий період для плати за землю</w:t>
      </w:r>
    </w:p>
    <w:p w:rsidR="00FB0228" w:rsidRPr="00455198" w:rsidRDefault="00FB0228" w:rsidP="00951B1E">
      <w:pPr>
        <w:pStyle w:val="rvps2"/>
        <w:spacing w:before="0" w:beforeAutospacing="0" w:after="0" w:afterAutospacing="0"/>
        <w:ind w:firstLine="708"/>
        <w:jc w:val="both"/>
        <w:rPr>
          <w:spacing w:val="-6"/>
          <w:sz w:val="28"/>
          <w:szCs w:val="28"/>
          <w:lang w:val="uk-UA"/>
        </w:rPr>
      </w:pPr>
      <w:r w:rsidRPr="00455198">
        <w:rPr>
          <w:spacing w:val="-6"/>
          <w:sz w:val="28"/>
          <w:szCs w:val="28"/>
          <w:lang w:val="uk-UA"/>
        </w:rPr>
        <w:t>10.1. Базовим податковим (звітним) періодом для плати за землю є календарний рік.</w:t>
      </w:r>
    </w:p>
    <w:p w:rsidR="00FB0228" w:rsidRPr="00455198" w:rsidRDefault="00FB0228" w:rsidP="00951B1E">
      <w:pPr>
        <w:pStyle w:val="rvps2"/>
        <w:spacing w:before="0" w:beforeAutospacing="0" w:after="0" w:afterAutospacing="0"/>
        <w:ind w:firstLine="708"/>
        <w:jc w:val="both"/>
        <w:rPr>
          <w:spacing w:val="-6"/>
          <w:sz w:val="28"/>
          <w:szCs w:val="28"/>
          <w:lang w:val="uk-UA"/>
        </w:rPr>
      </w:pPr>
      <w:r w:rsidRPr="00455198">
        <w:rPr>
          <w:sz w:val="28"/>
          <w:szCs w:val="28"/>
          <w:lang w:val="uk-UA"/>
        </w:rPr>
        <w:t>10.2. Базовий податковий (звітний) рік починається 01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FB0228" w:rsidRPr="00455198" w:rsidRDefault="00FB0228" w:rsidP="00951B1E">
      <w:pPr>
        <w:pStyle w:val="rvps2"/>
        <w:spacing w:before="0" w:beforeAutospacing="0" w:after="0" w:afterAutospacing="0"/>
        <w:rPr>
          <w:b/>
          <w:sz w:val="28"/>
          <w:szCs w:val="28"/>
          <w:lang w:val="uk-UA"/>
        </w:rPr>
      </w:pPr>
    </w:p>
    <w:p w:rsidR="00FB0228" w:rsidRPr="00455198" w:rsidRDefault="00FB0228" w:rsidP="00951B1E">
      <w:pPr>
        <w:pStyle w:val="rvps2"/>
        <w:spacing w:before="0" w:beforeAutospacing="0" w:after="0" w:afterAutospacing="0"/>
        <w:jc w:val="center"/>
        <w:rPr>
          <w:b/>
          <w:sz w:val="28"/>
          <w:szCs w:val="28"/>
          <w:lang w:val="uk-UA"/>
        </w:rPr>
      </w:pPr>
      <w:r w:rsidRPr="00455198">
        <w:rPr>
          <w:b/>
          <w:sz w:val="28"/>
          <w:szCs w:val="28"/>
          <w:lang w:val="uk-UA"/>
        </w:rPr>
        <w:t>11. Порядок обчислення плати за землю</w:t>
      </w:r>
    </w:p>
    <w:p w:rsidR="00FB0228" w:rsidRPr="00455198" w:rsidRDefault="00FB0228" w:rsidP="00951B1E">
      <w:pPr>
        <w:pStyle w:val="rvps2"/>
        <w:spacing w:before="0" w:beforeAutospacing="0" w:after="0" w:afterAutospacing="0"/>
        <w:ind w:firstLine="708"/>
        <w:jc w:val="both"/>
        <w:rPr>
          <w:sz w:val="28"/>
          <w:szCs w:val="28"/>
          <w:lang w:val="uk-UA"/>
        </w:rPr>
      </w:pPr>
      <w:r w:rsidRPr="00455198">
        <w:rPr>
          <w:sz w:val="28"/>
          <w:szCs w:val="28"/>
          <w:lang w:val="uk-UA"/>
        </w:rPr>
        <w:t xml:space="preserve">11.1. </w:t>
      </w:r>
      <w:r>
        <w:rPr>
          <w:sz w:val="28"/>
          <w:szCs w:val="28"/>
          <w:lang w:val="uk-UA"/>
        </w:rPr>
        <w:t>Порядок обчислення плати за землю здійснюється відповідно до статті 286 Податкового кодексу України.</w:t>
      </w: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center"/>
        <w:rPr>
          <w:b/>
          <w:sz w:val="28"/>
          <w:szCs w:val="28"/>
          <w:lang w:val="uk-UA"/>
        </w:rPr>
      </w:pPr>
      <w:r w:rsidRPr="00455198">
        <w:rPr>
          <w:b/>
          <w:sz w:val="28"/>
          <w:szCs w:val="28"/>
          <w:lang w:val="uk-UA"/>
        </w:rPr>
        <w:t>12. Строк сплати плати за землю</w:t>
      </w:r>
    </w:p>
    <w:p w:rsidR="00FB0228" w:rsidRPr="00455198" w:rsidRDefault="00FB0228" w:rsidP="00951B1E">
      <w:pPr>
        <w:pStyle w:val="rvps2"/>
        <w:spacing w:before="0" w:beforeAutospacing="0" w:after="0" w:afterAutospacing="0"/>
        <w:ind w:firstLine="708"/>
        <w:jc w:val="both"/>
        <w:rPr>
          <w:sz w:val="28"/>
          <w:szCs w:val="28"/>
          <w:lang w:val="uk-UA"/>
        </w:rPr>
      </w:pPr>
      <w:r w:rsidRPr="00455198">
        <w:rPr>
          <w:sz w:val="28"/>
          <w:szCs w:val="28"/>
          <w:lang w:val="uk-UA"/>
        </w:rPr>
        <w:t xml:space="preserve">12.1. </w:t>
      </w:r>
      <w:r>
        <w:rPr>
          <w:sz w:val="28"/>
          <w:szCs w:val="28"/>
          <w:lang w:val="uk-UA"/>
        </w:rPr>
        <w:t>Сплати плати за землю здійснюється відповідно до статті                              287 Податкового кодексу України.</w:t>
      </w:r>
    </w:p>
    <w:p w:rsidR="00FB0228" w:rsidRPr="00455198" w:rsidRDefault="00FB0228" w:rsidP="00951B1E">
      <w:pPr>
        <w:pStyle w:val="rvps2"/>
        <w:spacing w:before="0" w:beforeAutospacing="0" w:after="0" w:afterAutospacing="0"/>
        <w:jc w:val="center"/>
        <w:rPr>
          <w:b/>
          <w:sz w:val="28"/>
          <w:szCs w:val="28"/>
          <w:lang w:val="uk-UA"/>
        </w:rPr>
      </w:pPr>
    </w:p>
    <w:p w:rsidR="00FB0228" w:rsidRPr="00455198" w:rsidRDefault="00FB0228" w:rsidP="00951B1E">
      <w:pPr>
        <w:pStyle w:val="rvps2"/>
        <w:spacing w:before="0" w:beforeAutospacing="0" w:after="0" w:afterAutospacing="0"/>
        <w:jc w:val="center"/>
        <w:rPr>
          <w:b/>
          <w:sz w:val="28"/>
          <w:szCs w:val="28"/>
          <w:lang w:val="uk-UA"/>
        </w:rPr>
      </w:pPr>
      <w:r w:rsidRPr="00455198">
        <w:rPr>
          <w:b/>
          <w:sz w:val="28"/>
          <w:szCs w:val="28"/>
          <w:lang w:val="uk-UA"/>
        </w:rPr>
        <w:t>13. Орендна плата</w:t>
      </w:r>
    </w:p>
    <w:p w:rsidR="00FB0228" w:rsidRDefault="00FB0228" w:rsidP="00951B1E">
      <w:pPr>
        <w:pStyle w:val="rvps2"/>
        <w:spacing w:before="0" w:beforeAutospacing="0" w:after="0" w:afterAutospacing="0"/>
        <w:ind w:firstLine="708"/>
        <w:jc w:val="both"/>
        <w:rPr>
          <w:sz w:val="28"/>
          <w:szCs w:val="28"/>
          <w:lang w:val="uk-UA"/>
        </w:rPr>
      </w:pPr>
      <w:r w:rsidRPr="00455198">
        <w:rPr>
          <w:sz w:val="28"/>
          <w:szCs w:val="28"/>
          <w:lang w:val="uk-UA"/>
        </w:rPr>
        <w:t>13.1.</w:t>
      </w:r>
      <w:r w:rsidRPr="00455198">
        <w:rPr>
          <w:sz w:val="28"/>
          <w:szCs w:val="28"/>
          <w:lang w:val="uk-UA" w:eastAsia="uk-UA"/>
        </w:rPr>
        <w:t xml:space="preserve"> Підставою для нарахування орендної плати за земельну ділянку є договір оренди такої земельної ділянки</w:t>
      </w:r>
      <w:r w:rsidRPr="00455198">
        <w:rPr>
          <w:sz w:val="28"/>
          <w:szCs w:val="28"/>
          <w:lang w:val="uk-UA"/>
        </w:rPr>
        <w:t>.</w:t>
      </w:r>
    </w:p>
    <w:p w:rsidR="00FB0228" w:rsidRDefault="00FB0228" w:rsidP="007B2421">
      <w:pPr>
        <w:pStyle w:val="rvps2"/>
        <w:spacing w:before="0" w:beforeAutospacing="0" w:after="0" w:afterAutospacing="0"/>
        <w:jc w:val="center"/>
        <w:rPr>
          <w:sz w:val="28"/>
          <w:szCs w:val="28"/>
          <w:lang w:val="uk-UA"/>
        </w:rPr>
      </w:pPr>
      <w:r>
        <w:rPr>
          <w:sz w:val="28"/>
          <w:szCs w:val="28"/>
          <w:lang w:val="uk-UA"/>
        </w:rPr>
        <w:t>3</w:t>
      </w:r>
    </w:p>
    <w:p w:rsidR="00FB0228" w:rsidRPr="00455198" w:rsidRDefault="00FB0228" w:rsidP="007B2421">
      <w:pPr>
        <w:pStyle w:val="rvps2"/>
        <w:spacing w:before="0" w:beforeAutospacing="0" w:after="0" w:afterAutospacing="0"/>
        <w:jc w:val="center"/>
        <w:rPr>
          <w:sz w:val="28"/>
          <w:szCs w:val="28"/>
          <w:lang w:val="uk-UA"/>
        </w:rPr>
      </w:pPr>
    </w:p>
    <w:p w:rsidR="00FB0228" w:rsidRPr="00455198" w:rsidRDefault="00FB0228" w:rsidP="00951B1E">
      <w:pPr>
        <w:pStyle w:val="rvps2"/>
        <w:spacing w:before="0" w:beforeAutospacing="0" w:after="0" w:afterAutospacing="0"/>
        <w:ind w:firstLine="708"/>
        <w:jc w:val="both"/>
        <w:rPr>
          <w:sz w:val="28"/>
          <w:szCs w:val="28"/>
          <w:lang w:val="uk-UA"/>
        </w:rPr>
      </w:pPr>
      <w:r w:rsidRPr="00455198">
        <w:rPr>
          <w:sz w:val="28"/>
          <w:szCs w:val="28"/>
          <w:lang w:val="uk-UA"/>
        </w:rPr>
        <w:t>13.2. Платником орендної плати є орендар земельної ділянки.</w:t>
      </w:r>
    </w:p>
    <w:p w:rsidR="00FB0228" w:rsidRPr="00455198" w:rsidRDefault="00FB0228" w:rsidP="00951B1E">
      <w:pPr>
        <w:pStyle w:val="rvps2"/>
        <w:spacing w:before="0" w:beforeAutospacing="0" w:after="0" w:afterAutospacing="0"/>
        <w:ind w:firstLine="708"/>
        <w:rPr>
          <w:sz w:val="28"/>
          <w:szCs w:val="28"/>
          <w:lang w:val="uk-UA"/>
        </w:rPr>
      </w:pPr>
      <w:r>
        <w:rPr>
          <w:sz w:val="28"/>
          <w:szCs w:val="28"/>
          <w:lang w:val="uk-UA"/>
        </w:rPr>
        <w:t>13.3</w:t>
      </w:r>
      <w:r w:rsidRPr="00455198">
        <w:rPr>
          <w:sz w:val="28"/>
          <w:szCs w:val="28"/>
          <w:lang w:val="uk-UA"/>
        </w:rPr>
        <w:t>. Об'єктом оподаткування є земельна ділянка, надана в оренду.</w:t>
      </w:r>
    </w:p>
    <w:p w:rsidR="00FB0228" w:rsidRPr="00455198" w:rsidRDefault="00FB0228" w:rsidP="00951B1E">
      <w:pPr>
        <w:pStyle w:val="rvps2"/>
        <w:spacing w:before="0" w:beforeAutospacing="0" w:after="0" w:afterAutospacing="0"/>
        <w:ind w:firstLine="709"/>
        <w:jc w:val="both"/>
        <w:rPr>
          <w:sz w:val="28"/>
          <w:szCs w:val="28"/>
          <w:lang w:val="uk-UA"/>
        </w:rPr>
      </w:pPr>
      <w:r>
        <w:rPr>
          <w:sz w:val="28"/>
          <w:szCs w:val="28"/>
          <w:lang w:val="uk-UA"/>
        </w:rPr>
        <w:t>13.4</w:t>
      </w:r>
      <w:r w:rsidRPr="00455198">
        <w:rPr>
          <w:sz w:val="28"/>
          <w:szCs w:val="28"/>
          <w:lang w:val="uk-UA"/>
        </w:rPr>
        <w:t>. Розмір та умови внесення орендної плати встановлюються у договорі оренди між орендодавцем (власником) і орендарем.</w:t>
      </w:r>
    </w:p>
    <w:p w:rsidR="00FB0228" w:rsidRPr="00455198" w:rsidRDefault="00FB0228" w:rsidP="00951B1E">
      <w:pPr>
        <w:pStyle w:val="rvps2"/>
        <w:spacing w:before="0" w:beforeAutospacing="0" w:after="0" w:afterAutospacing="0"/>
        <w:ind w:firstLine="709"/>
        <w:jc w:val="both"/>
        <w:rPr>
          <w:sz w:val="28"/>
          <w:szCs w:val="28"/>
          <w:lang w:val="uk-UA"/>
        </w:rPr>
      </w:pPr>
      <w:r w:rsidRPr="00455198">
        <w:rPr>
          <w:sz w:val="28"/>
          <w:szCs w:val="28"/>
          <w:lang w:val="uk-UA"/>
        </w:rPr>
        <w:t>13.6. Розмір орендної плати встановлюється у договорі оренди, у розмірах, визначених окремим рішенням Нетішинської міської ради.</w:t>
      </w:r>
    </w:p>
    <w:p w:rsidR="00FB0228" w:rsidRPr="00455198" w:rsidRDefault="00FB0228" w:rsidP="00951B1E">
      <w:pPr>
        <w:pStyle w:val="rvps2"/>
        <w:spacing w:before="0" w:beforeAutospacing="0" w:after="0" w:afterAutospacing="0"/>
        <w:ind w:firstLine="708"/>
        <w:jc w:val="both"/>
        <w:rPr>
          <w:sz w:val="28"/>
          <w:szCs w:val="28"/>
          <w:lang w:val="uk-UA"/>
        </w:rPr>
      </w:pPr>
      <w:r w:rsidRPr="00455198">
        <w:rPr>
          <w:sz w:val="28"/>
          <w:szCs w:val="28"/>
          <w:lang w:val="uk-UA"/>
        </w:rPr>
        <w:t>13.</w:t>
      </w:r>
      <w:r>
        <w:rPr>
          <w:sz w:val="28"/>
          <w:szCs w:val="28"/>
          <w:lang w:val="uk-UA"/>
        </w:rPr>
        <w:t>6</w:t>
      </w:r>
      <w:r w:rsidRPr="00455198">
        <w:rPr>
          <w:sz w:val="28"/>
          <w:szCs w:val="28"/>
          <w:lang w:val="uk-UA"/>
        </w:rPr>
        <w:t>. Плата за суборенду земельних ділянок не може перевищувати орендної плати.</w:t>
      </w:r>
    </w:p>
    <w:p w:rsidR="00FB0228" w:rsidRPr="00455198" w:rsidRDefault="00FB0228" w:rsidP="00951B1E">
      <w:pPr>
        <w:pStyle w:val="rvps2"/>
        <w:spacing w:before="0" w:beforeAutospacing="0" w:after="0" w:afterAutospacing="0"/>
        <w:ind w:firstLine="708"/>
        <w:jc w:val="both"/>
        <w:rPr>
          <w:sz w:val="28"/>
          <w:szCs w:val="28"/>
          <w:lang w:val="uk-UA"/>
        </w:rPr>
      </w:pPr>
      <w:r w:rsidRPr="00455198">
        <w:rPr>
          <w:sz w:val="28"/>
          <w:szCs w:val="28"/>
          <w:lang w:val="uk-UA"/>
        </w:rPr>
        <w:t>13.</w:t>
      </w:r>
      <w:r>
        <w:rPr>
          <w:sz w:val="28"/>
          <w:szCs w:val="28"/>
          <w:lang w:val="uk-UA"/>
        </w:rPr>
        <w:t>7</w:t>
      </w:r>
      <w:r w:rsidRPr="00455198">
        <w:rPr>
          <w:sz w:val="28"/>
          <w:szCs w:val="28"/>
          <w:lang w:val="uk-UA"/>
        </w:rPr>
        <w:t>. Податковий період, порядок обчислення орендної плати, строк сплати та порядок її зарахування до бюджетів застосовується відповідно до вимог пунктів 10, 11, 12 цього положення.</w:t>
      </w: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Default="00FB0228" w:rsidP="00951B1E">
      <w:pPr>
        <w:pStyle w:val="rvps2"/>
        <w:spacing w:before="0" w:beforeAutospacing="0" w:after="0" w:afterAutospacing="0"/>
        <w:jc w:val="both"/>
        <w:rPr>
          <w:sz w:val="28"/>
          <w:szCs w:val="28"/>
          <w:lang w:val="uk-UA"/>
        </w:rPr>
      </w:pPr>
    </w:p>
    <w:p w:rsidR="00FB0228" w:rsidRDefault="00FB0228" w:rsidP="00951B1E">
      <w:pPr>
        <w:pStyle w:val="rvps2"/>
        <w:spacing w:before="0" w:beforeAutospacing="0" w:after="0" w:afterAutospacing="0"/>
        <w:jc w:val="both"/>
        <w:rPr>
          <w:sz w:val="28"/>
          <w:szCs w:val="28"/>
          <w:lang w:val="uk-UA"/>
        </w:rPr>
      </w:pPr>
    </w:p>
    <w:p w:rsidR="00FB0228" w:rsidRDefault="00FB0228" w:rsidP="00951B1E">
      <w:pPr>
        <w:pStyle w:val="rvps2"/>
        <w:spacing w:before="0" w:beforeAutospacing="0" w:after="0" w:afterAutospacing="0"/>
        <w:jc w:val="both"/>
        <w:rPr>
          <w:sz w:val="28"/>
          <w:szCs w:val="28"/>
          <w:lang w:val="uk-UA"/>
        </w:rPr>
      </w:pPr>
    </w:p>
    <w:p w:rsidR="00FB0228" w:rsidRDefault="00FB0228" w:rsidP="00951B1E">
      <w:pPr>
        <w:pStyle w:val="rvps2"/>
        <w:spacing w:before="0" w:beforeAutospacing="0" w:after="0" w:afterAutospacing="0"/>
        <w:jc w:val="both"/>
        <w:rPr>
          <w:sz w:val="28"/>
          <w:szCs w:val="28"/>
          <w:lang w:val="uk-UA"/>
        </w:rPr>
      </w:pPr>
    </w:p>
    <w:p w:rsidR="00FB0228" w:rsidRDefault="00FB0228" w:rsidP="00951B1E">
      <w:pPr>
        <w:pStyle w:val="rvps2"/>
        <w:spacing w:before="0" w:beforeAutospacing="0" w:after="0" w:afterAutospacing="0"/>
        <w:jc w:val="both"/>
        <w:rPr>
          <w:sz w:val="28"/>
          <w:szCs w:val="28"/>
          <w:lang w:val="uk-UA"/>
        </w:rPr>
      </w:pPr>
    </w:p>
    <w:p w:rsidR="00FB0228" w:rsidRDefault="00FB0228" w:rsidP="00951B1E">
      <w:pPr>
        <w:pStyle w:val="rvps2"/>
        <w:spacing w:before="0" w:beforeAutospacing="0" w:after="0" w:afterAutospacing="0"/>
        <w:jc w:val="both"/>
        <w:rPr>
          <w:sz w:val="28"/>
          <w:szCs w:val="28"/>
          <w:lang w:val="uk-UA"/>
        </w:rPr>
      </w:pPr>
    </w:p>
    <w:p w:rsidR="00FB0228" w:rsidRDefault="00FB0228" w:rsidP="00951B1E">
      <w:pPr>
        <w:pStyle w:val="rvps2"/>
        <w:spacing w:before="0" w:beforeAutospacing="0" w:after="0" w:afterAutospacing="0"/>
        <w:jc w:val="both"/>
        <w:rPr>
          <w:sz w:val="28"/>
          <w:szCs w:val="28"/>
          <w:lang w:val="uk-UA"/>
        </w:rPr>
      </w:pPr>
    </w:p>
    <w:p w:rsidR="00FB0228" w:rsidRDefault="00FB0228" w:rsidP="00951B1E">
      <w:pPr>
        <w:ind w:left="5664"/>
        <w:rPr>
          <w:sz w:val="28"/>
          <w:szCs w:val="28"/>
          <w:lang w:val="uk-UA"/>
        </w:rPr>
      </w:pPr>
      <w:r w:rsidRPr="00455198">
        <w:rPr>
          <w:sz w:val="28"/>
          <w:szCs w:val="28"/>
          <w:lang w:val="uk-UA"/>
        </w:rPr>
        <w:t>Дод</w:t>
      </w:r>
      <w:r>
        <w:rPr>
          <w:sz w:val="28"/>
          <w:szCs w:val="28"/>
          <w:lang w:val="uk-UA"/>
        </w:rPr>
        <w:t>аток 4</w:t>
      </w:r>
    </w:p>
    <w:p w:rsidR="00FB0228" w:rsidRPr="00455198" w:rsidRDefault="00FB0228" w:rsidP="00951B1E">
      <w:pPr>
        <w:ind w:left="5664"/>
        <w:rPr>
          <w:b/>
          <w:sz w:val="28"/>
          <w:szCs w:val="28"/>
          <w:lang w:val="uk-UA"/>
        </w:rPr>
      </w:pPr>
      <w:r w:rsidRPr="00455198">
        <w:rPr>
          <w:b/>
          <w:sz w:val="28"/>
          <w:szCs w:val="28"/>
          <w:lang w:val="uk-UA"/>
        </w:rPr>
        <w:t>ЗАТВЕРДЖЕНО</w:t>
      </w:r>
    </w:p>
    <w:p w:rsidR="00FB0228" w:rsidRPr="00455198" w:rsidRDefault="00FB0228" w:rsidP="0048180B">
      <w:pPr>
        <w:ind w:left="5664"/>
        <w:rPr>
          <w:sz w:val="28"/>
          <w:szCs w:val="28"/>
          <w:lang w:val="uk-UA"/>
        </w:rPr>
      </w:pPr>
      <w:r w:rsidRPr="00455198">
        <w:rPr>
          <w:sz w:val="28"/>
          <w:szCs w:val="28"/>
          <w:lang w:val="uk-UA"/>
        </w:rPr>
        <w:t xml:space="preserve">Рішення </w:t>
      </w:r>
      <w:r>
        <w:rPr>
          <w:sz w:val="28"/>
          <w:szCs w:val="28"/>
          <w:lang w:val="uk-UA"/>
        </w:rPr>
        <w:t xml:space="preserve">одинадцятої </w:t>
      </w:r>
      <w:r w:rsidRPr="00455198">
        <w:rPr>
          <w:sz w:val="28"/>
          <w:szCs w:val="28"/>
          <w:lang w:val="uk-UA"/>
        </w:rPr>
        <w:t xml:space="preserve">сесії </w:t>
      </w:r>
    </w:p>
    <w:p w:rsidR="00FB0228" w:rsidRPr="00455198" w:rsidRDefault="00FB0228" w:rsidP="0048180B">
      <w:pPr>
        <w:ind w:left="5664"/>
        <w:rPr>
          <w:sz w:val="28"/>
          <w:szCs w:val="28"/>
          <w:lang w:val="uk-UA"/>
        </w:rPr>
      </w:pPr>
      <w:r w:rsidRPr="00455198">
        <w:rPr>
          <w:sz w:val="28"/>
          <w:szCs w:val="28"/>
          <w:lang w:val="uk-UA"/>
        </w:rPr>
        <w:t xml:space="preserve">Нетішинської міської ради </w:t>
      </w:r>
    </w:p>
    <w:p w:rsidR="00FB0228" w:rsidRPr="00455198" w:rsidRDefault="00FB0228" w:rsidP="0048180B">
      <w:pPr>
        <w:ind w:left="5664"/>
        <w:rPr>
          <w:sz w:val="28"/>
          <w:szCs w:val="28"/>
          <w:lang w:val="uk-UA"/>
        </w:rPr>
      </w:pPr>
      <w:r w:rsidRPr="00455198">
        <w:rPr>
          <w:sz w:val="28"/>
          <w:szCs w:val="28"/>
          <w:lang w:val="uk-UA"/>
        </w:rPr>
        <w:t>VІII скликання</w:t>
      </w:r>
    </w:p>
    <w:p w:rsidR="00FB0228" w:rsidRPr="00455198" w:rsidRDefault="00FB0228" w:rsidP="0048180B">
      <w:pPr>
        <w:ind w:left="4956" w:firstLine="708"/>
        <w:rPr>
          <w:sz w:val="28"/>
          <w:szCs w:val="28"/>
          <w:lang w:val="uk-UA"/>
        </w:rPr>
      </w:pPr>
      <w:r>
        <w:rPr>
          <w:sz w:val="28"/>
          <w:szCs w:val="28"/>
          <w:lang w:val="uk-UA"/>
        </w:rPr>
        <w:t>09.07</w:t>
      </w:r>
      <w:r w:rsidRPr="00455198">
        <w:rPr>
          <w:sz w:val="28"/>
          <w:szCs w:val="28"/>
          <w:lang w:val="uk-UA"/>
        </w:rPr>
        <w:t>.2021 №</w:t>
      </w:r>
      <w:r>
        <w:rPr>
          <w:sz w:val="28"/>
          <w:szCs w:val="28"/>
          <w:lang w:val="uk-UA"/>
        </w:rPr>
        <w:t xml:space="preserve"> 11</w:t>
      </w:r>
      <w:r w:rsidRPr="00455198">
        <w:rPr>
          <w:sz w:val="28"/>
          <w:szCs w:val="28"/>
          <w:lang w:val="uk-UA"/>
        </w:rPr>
        <w:t>/</w:t>
      </w:r>
      <w:r>
        <w:rPr>
          <w:sz w:val="28"/>
          <w:szCs w:val="28"/>
          <w:lang w:val="uk-UA"/>
        </w:rPr>
        <w:t>705</w:t>
      </w:r>
    </w:p>
    <w:p w:rsidR="00FB0228" w:rsidRDefault="00FB0228" w:rsidP="00951B1E">
      <w:pPr>
        <w:pStyle w:val="rvps2"/>
        <w:spacing w:before="0" w:beforeAutospacing="0" w:after="0" w:afterAutospacing="0"/>
        <w:jc w:val="center"/>
        <w:rPr>
          <w:b/>
          <w:sz w:val="28"/>
          <w:szCs w:val="28"/>
          <w:lang w:val="uk-UA"/>
        </w:rPr>
      </w:pPr>
    </w:p>
    <w:p w:rsidR="00FB0228" w:rsidRPr="00507CB8" w:rsidRDefault="00FB0228" w:rsidP="00951B1E">
      <w:pPr>
        <w:pStyle w:val="rvps2"/>
        <w:spacing w:before="0" w:beforeAutospacing="0" w:after="0" w:afterAutospacing="0"/>
        <w:jc w:val="center"/>
        <w:rPr>
          <w:b/>
          <w:sz w:val="28"/>
          <w:szCs w:val="28"/>
          <w:lang w:val="uk-UA"/>
        </w:rPr>
      </w:pPr>
      <w:r w:rsidRPr="00507CB8">
        <w:rPr>
          <w:b/>
          <w:sz w:val="28"/>
          <w:szCs w:val="28"/>
          <w:lang w:val="uk-UA"/>
        </w:rPr>
        <w:t>Положення про порядок нарахування та сплати єдиного податку</w:t>
      </w:r>
    </w:p>
    <w:p w:rsidR="00FB0228" w:rsidRPr="00507CB8" w:rsidRDefault="00FB0228" w:rsidP="00951B1E">
      <w:pPr>
        <w:pStyle w:val="rvps2"/>
        <w:spacing w:before="0" w:beforeAutospacing="0" w:after="0" w:afterAutospacing="0"/>
        <w:jc w:val="center"/>
        <w:rPr>
          <w:b/>
          <w:sz w:val="28"/>
          <w:szCs w:val="28"/>
          <w:lang w:val="uk-UA"/>
        </w:rPr>
      </w:pPr>
    </w:p>
    <w:p w:rsidR="00FB0228" w:rsidRPr="00507CB8" w:rsidRDefault="00FB0228" w:rsidP="00951B1E">
      <w:pPr>
        <w:overflowPunct w:val="0"/>
        <w:autoSpaceDE w:val="0"/>
        <w:autoSpaceDN w:val="0"/>
        <w:adjustRightInd w:val="0"/>
        <w:ind w:firstLine="567"/>
        <w:jc w:val="center"/>
        <w:textAlignment w:val="baseline"/>
        <w:rPr>
          <w:b/>
          <w:sz w:val="28"/>
          <w:szCs w:val="28"/>
          <w:lang w:val="uk-UA"/>
        </w:rPr>
      </w:pPr>
      <w:r w:rsidRPr="00507CB8">
        <w:rPr>
          <w:b/>
          <w:sz w:val="28"/>
          <w:szCs w:val="28"/>
          <w:lang w:val="uk-UA"/>
        </w:rPr>
        <w:t>1.</w:t>
      </w:r>
      <w:r>
        <w:rPr>
          <w:b/>
          <w:sz w:val="28"/>
          <w:szCs w:val="28"/>
          <w:lang w:val="uk-UA"/>
        </w:rPr>
        <w:t xml:space="preserve"> </w:t>
      </w:r>
      <w:r w:rsidRPr="00507CB8">
        <w:rPr>
          <w:b/>
          <w:sz w:val="28"/>
          <w:szCs w:val="28"/>
          <w:lang w:val="uk-UA"/>
        </w:rPr>
        <w:t>Загальні положення</w:t>
      </w:r>
    </w:p>
    <w:p w:rsidR="00FB0228" w:rsidRPr="00507CB8" w:rsidRDefault="00FB0228" w:rsidP="00951B1E">
      <w:pPr>
        <w:ind w:firstLine="567"/>
        <w:jc w:val="both"/>
        <w:rPr>
          <w:bCs/>
          <w:sz w:val="28"/>
          <w:szCs w:val="28"/>
          <w:lang w:val="uk-UA"/>
        </w:rPr>
      </w:pPr>
      <w:r w:rsidRPr="00507CB8">
        <w:rPr>
          <w:bCs/>
          <w:sz w:val="28"/>
          <w:szCs w:val="28"/>
          <w:lang w:val="uk-UA"/>
        </w:rPr>
        <w:t xml:space="preserve">Єдиний податок є місцевим податком і впроваджується відповідно до         пункту 10.1.2 статті 10, статей 291-300 розділу ХІV Податкового кодексу України. </w:t>
      </w:r>
    </w:p>
    <w:p w:rsidR="00FB0228" w:rsidRPr="00507CB8" w:rsidRDefault="00FB0228" w:rsidP="00951B1E">
      <w:pPr>
        <w:ind w:firstLine="567"/>
        <w:jc w:val="both"/>
        <w:rPr>
          <w:bCs/>
          <w:sz w:val="28"/>
          <w:szCs w:val="28"/>
          <w:lang w:val="uk-UA"/>
        </w:rPr>
      </w:pPr>
      <w:r w:rsidRPr="00507CB8">
        <w:rPr>
          <w:snapToGrid w:val="0"/>
          <w:sz w:val="28"/>
          <w:szCs w:val="28"/>
          <w:lang w:val="uk-UA"/>
        </w:rPr>
        <w:t>В Положенні про єдиний податок визначені обов’язкові елементи для встановлення податку, передбаченні статтею 7 Податкового кодексу України, в інших випадках, не визначених Положенням про єдиний податок, застосовуються положення розділу XIV Податкового кодексу України.</w:t>
      </w:r>
    </w:p>
    <w:p w:rsidR="00FB0228" w:rsidRDefault="00FB0228" w:rsidP="00951B1E">
      <w:pPr>
        <w:overflowPunct w:val="0"/>
        <w:autoSpaceDE w:val="0"/>
        <w:autoSpaceDN w:val="0"/>
        <w:adjustRightInd w:val="0"/>
        <w:ind w:firstLine="567"/>
        <w:jc w:val="center"/>
        <w:textAlignment w:val="baseline"/>
        <w:rPr>
          <w:b/>
          <w:snapToGrid w:val="0"/>
          <w:sz w:val="28"/>
          <w:szCs w:val="28"/>
          <w:lang w:val="uk-UA"/>
        </w:rPr>
      </w:pPr>
    </w:p>
    <w:p w:rsidR="00FB0228" w:rsidRPr="00507CB8" w:rsidRDefault="00FB0228" w:rsidP="00951B1E">
      <w:pPr>
        <w:overflowPunct w:val="0"/>
        <w:autoSpaceDE w:val="0"/>
        <w:autoSpaceDN w:val="0"/>
        <w:adjustRightInd w:val="0"/>
        <w:ind w:firstLine="567"/>
        <w:jc w:val="center"/>
        <w:textAlignment w:val="baseline"/>
        <w:rPr>
          <w:b/>
          <w:sz w:val="28"/>
          <w:szCs w:val="28"/>
          <w:lang w:val="uk-UA"/>
        </w:rPr>
      </w:pPr>
      <w:r w:rsidRPr="00507CB8">
        <w:rPr>
          <w:b/>
          <w:snapToGrid w:val="0"/>
          <w:sz w:val="28"/>
          <w:szCs w:val="28"/>
          <w:lang w:val="uk-UA"/>
        </w:rPr>
        <w:t>2.</w:t>
      </w:r>
      <w:r>
        <w:rPr>
          <w:b/>
          <w:snapToGrid w:val="0"/>
          <w:sz w:val="28"/>
          <w:szCs w:val="28"/>
          <w:lang w:val="uk-UA"/>
        </w:rPr>
        <w:t xml:space="preserve"> </w:t>
      </w:r>
      <w:r w:rsidRPr="00507CB8">
        <w:rPr>
          <w:b/>
          <w:sz w:val="28"/>
          <w:szCs w:val="28"/>
          <w:lang w:val="uk-UA"/>
        </w:rPr>
        <w:t>Платники податку</w:t>
      </w:r>
    </w:p>
    <w:p w:rsidR="00FB0228" w:rsidRPr="00507CB8" w:rsidRDefault="00FB0228" w:rsidP="00951B1E">
      <w:pPr>
        <w:overflowPunct w:val="0"/>
        <w:autoSpaceDE w:val="0"/>
        <w:autoSpaceDN w:val="0"/>
        <w:adjustRightInd w:val="0"/>
        <w:ind w:firstLine="708"/>
        <w:jc w:val="both"/>
        <w:textAlignment w:val="baseline"/>
        <w:rPr>
          <w:sz w:val="28"/>
          <w:szCs w:val="28"/>
          <w:shd w:val="clear" w:color="auto" w:fill="FFFFFF"/>
          <w:lang w:val="uk-UA"/>
        </w:rPr>
      </w:pPr>
      <w:r w:rsidRPr="00507CB8">
        <w:rPr>
          <w:sz w:val="28"/>
          <w:szCs w:val="28"/>
          <w:lang w:val="uk-UA"/>
        </w:rPr>
        <w:t>2.1.</w:t>
      </w:r>
      <w:r>
        <w:rPr>
          <w:sz w:val="28"/>
          <w:szCs w:val="28"/>
          <w:lang w:val="uk-UA"/>
        </w:rPr>
        <w:t xml:space="preserve"> </w:t>
      </w:r>
      <w:r w:rsidRPr="00507CB8">
        <w:rPr>
          <w:sz w:val="28"/>
          <w:szCs w:val="28"/>
          <w:shd w:val="clear" w:color="auto" w:fill="FFFFFF"/>
          <w:lang w:val="uk-UA"/>
        </w:rPr>
        <w:t>Суб'єкти господарювання, які застосовують спрощену систему оподаткування, обліку та звітнос</w:t>
      </w:r>
      <w:r>
        <w:rPr>
          <w:sz w:val="28"/>
          <w:szCs w:val="28"/>
          <w:shd w:val="clear" w:color="auto" w:fill="FFFFFF"/>
          <w:lang w:val="uk-UA"/>
        </w:rPr>
        <w:t xml:space="preserve">ті визначаються відповідно до </w:t>
      </w:r>
      <w:r w:rsidRPr="00507CB8">
        <w:rPr>
          <w:sz w:val="28"/>
          <w:szCs w:val="28"/>
          <w:shd w:val="clear" w:color="auto" w:fill="FFFFFF"/>
          <w:lang w:val="uk-UA"/>
        </w:rPr>
        <w:t xml:space="preserve">пункту 291.4. </w:t>
      </w:r>
      <w:r>
        <w:rPr>
          <w:sz w:val="28"/>
          <w:szCs w:val="28"/>
          <w:shd w:val="clear" w:color="auto" w:fill="FFFFFF"/>
          <w:lang w:val="uk-UA"/>
        </w:rPr>
        <w:t>статті</w:t>
      </w:r>
      <w:r w:rsidRPr="00507CB8">
        <w:rPr>
          <w:sz w:val="28"/>
          <w:szCs w:val="28"/>
          <w:shd w:val="clear" w:color="auto" w:fill="FFFFFF"/>
          <w:lang w:val="uk-UA"/>
        </w:rPr>
        <w:t xml:space="preserve"> 291 Податкового кодексу України.</w:t>
      </w:r>
      <w:bookmarkStart w:id="4" w:name="o57"/>
      <w:bookmarkEnd w:id="4"/>
    </w:p>
    <w:p w:rsidR="00FB0228" w:rsidRPr="00507CB8" w:rsidRDefault="00FB0228" w:rsidP="00951B1E">
      <w:pPr>
        <w:overflowPunct w:val="0"/>
        <w:autoSpaceDE w:val="0"/>
        <w:autoSpaceDN w:val="0"/>
        <w:adjustRightInd w:val="0"/>
        <w:ind w:firstLine="708"/>
        <w:jc w:val="both"/>
        <w:textAlignment w:val="baseline"/>
        <w:rPr>
          <w:sz w:val="28"/>
          <w:szCs w:val="28"/>
          <w:shd w:val="clear" w:color="auto" w:fill="FFFFFF"/>
          <w:lang w:val="uk-UA"/>
        </w:rPr>
      </w:pPr>
      <w:r>
        <w:rPr>
          <w:sz w:val="28"/>
          <w:szCs w:val="28"/>
          <w:lang w:val="uk-UA"/>
        </w:rPr>
        <w:t>2.2</w:t>
      </w:r>
      <w:r w:rsidRPr="00507CB8">
        <w:rPr>
          <w:sz w:val="28"/>
          <w:szCs w:val="28"/>
          <w:lang w:val="uk-UA"/>
        </w:rPr>
        <w:t>.</w:t>
      </w:r>
      <w:r>
        <w:rPr>
          <w:sz w:val="28"/>
          <w:szCs w:val="28"/>
          <w:lang w:val="uk-UA"/>
        </w:rPr>
        <w:t xml:space="preserve"> </w:t>
      </w:r>
      <w:r w:rsidRPr="00507CB8">
        <w:rPr>
          <w:sz w:val="28"/>
          <w:szCs w:val="28"/>
          <w:lang w:val="uk-UA"/>
        </w:rPr>
        <w:t>Не можуть бути платниками єдиного податку суб’єкти господарювання (юридичні особи та фізичні особи-підприємці), які визначені в пунктах 291.5 та 291.5¹ статті 291 Податкового кодексу України.</w:t>
      </w:r>
    </w:p>
    <w:p w:rsidR="00FB0228" w:rsidRPr="00507CB8" w:rsidRDefault="00FB0228" w:rsidP="00951B1E">
      <w:pPr>
        <w:overflowPunct w:val="0"/>
        <w:autoSpaceDE w:val="0"/>
        <w:autoSpaceDN w:val="0"/>
        <w:adjustRightInd w:val="0"/>
        <w:ind w:firstLine="708"/>
        <w:jc w:val="both"/>
        <w:textAlignment w:val="baseline"/>
        <w:rPr>
          <w:sz w:val="28"/>
          <w:szCs w:val="28"/>
          <w:shd w:val="clear" w:color="auto" w:fill="FFFFFF"/>
          <w:lang w:val="uk-UA"/>
        </w:rPr>
      </w:pPr>
      <w:r>
        <w:rPr>
          <w:sz w:val="28"/>
          <w:szCs w:val="28"/>
          <w:lang w:val="uk-UA"/>
        </w:rPr>
        <w:t>2.3</w:t>
      </w:r>
      <w:r w:rsidRPr="00507CB8">
        <w:rPr>
          <w:sz w:val="28"/>
          <w:szCs w:val="28"/>
          <w:lang w:val="uk-UA"/>
        </w:rPr>
        <w:t>.</w:t>
      </w:r>
      <w:r>
        <w:rPr>
          <w:sz w:val="28"/>
          <w:szCs w:val="28"/>
          <w:lang w:val="uk-UA"/>
        </w:rPr>
        <w:t xml:space="preserve"> </w:t>
      </w:r>
      <w:r w:rsidRPr="00507CB8">
        <w:rPr>
          <w:sz w:val="28"/>
          <w:szCs w:val="28"/>
          <w:lang w:val="uk-UA"/>
        </w:rPr>
        <w:t xml:space="preserve">Під побутовими послугами населенню, які надаються першою та другою групами платників єдиного податку, розуміються </w:t>
      </w:r>
      <w:r>
        <w:rPr>
          <w:sz w:val="28"/>
          <w:szCs w:val="28"/>
          <w:lang w:val="uk-UA"/>
        </w:rPr>
        <w:t>види послуг, визначені статтею 291.7. Податкового кодексу України.</w:t>
      </w:r>
    </w:p>
    <w:p w:rsidR="00FB0228" w:rsidRPr="00507CB8" w:rsidRDefault="00FB0228" w:rsidP="00951B1E">
      <w:pPr>
        <w:tabs>
          <w:tab w:val="left" w:pos="720"/>
        </w:tabs>
        <w:jc w:val="center"/>
        <w:rPr>
          <w:b/>
          <w:bCs/>
          <w:sz w:val="28"/>
          <w:szCs w:val="28"/>
          <w:lang w:val="uk-UA"/>
        </w:rPr>
      </w:pPr>
      <w:bookmarkStart w:id="5" w:name="o77"/>
      <w:bookmarkEnd w:id="5"/>
    </w:p>
    <w:p w:rsidR="00FB0228" w:rsidRPr="00507CB8" w:rsidRDefault="00FB0228" w:rsidP="00951B1E">
      <w:pPr>
        <w:tabs>
          <w:tab w:val="left" w:pos="720"/>
        </w:tabs>
        <w:jc w:val="center"/>
        <w:rPr>
          <w:b/>
          <w:bCs/>
          <w:sz w:val="28"/>
          <w:szCs w:val="28"/>
          <w:lang w:val="uk-UA"/>
        </w:rPr>
      </w:pPr>
      <w:r w:rsidRPr="00507CB8">
        <w:rPr>
          <w:b/>
          <w:bCs/>
          <w:sz w:val="28"/>
          <w:szCs w:val="28"/>
          <w:lang w:val="uk-UA"/>
        </w:rPr>
        <w:t>3.</w:t>
      </w:r>
      <w:r>
        <w:rPr>
          <w:b/>
          <w:bCs/>
          <w:sz w:val="28"/>
          <w:szCs w:val="28"/>
          <w:lang w:val="uk-UA"/>
        </w:rPr>
        <w:t xml:space="preserve"> </w:t>
      </w:r>
      <w:r w:rsidRPr="00507CB8">
        <w:rPr>
          <w:b/>
          <w:bCs/>
          <w:sz w:val="28"/>
          <w:szCs w:val="28"/>
          <w:lang w:val="uk-UA"/>
        </w:rPr>
        <w:t>Об’єкт та база оподаткування</w:t>
      </w:r>
    </w:p>
    <w:p w:rsidR="00FB0228" w:rsidRPr="00507CB8" w:rsidRDefault="00FB0228" w:rsidP="00951B1E">
      <w:pPr>
        <w:shd w:val="clear" w:color="auto" w:fill="FFFFFF"/>
        <w:spacing w:line="332" w:lineRule="atLeast"/>
        <w:ind w:firstLine="567"/>
        <w:jc w:val="both"/>
        <w:rPr>
          <w:sz w:val="28"/>
          <w:szCs w:val="28"/>
          <w:lang w:val="uk-UA"/>
        </w:rPr>
      </w:pPr>
      <w:r w:rsidRPr="00507CB8">
        <w:rPr>
          <w:bCs/>
          <w:sz w:val="28"/>
          <w:szCs w:val="28"/>
          <w:lang w:val="uk-UA"/>
        </w:rPr>
        <w:t>Об’єкт та база оподаткування</w:t>
      </w:r>
      <w:r w:rsidRPr="00507CB8">
        <w:rPr>
          <w:b/>
          <w:bCs/>
          <w:sz w:val="28"/>
          <w:szCs w:val="28"/>
          <w:lang w:val="uk-UA"/>
        </w:rPr>
        <w:t xml:space="preserve"> </w:t>
      </w:r>
      <w:r w:rsidRPr="00507CB8">
        <w:rPr>
          <w:sz w:val="28"/>
          <w:szCs w:val="28"/>
          <w:lang w:val="uk-UA"/>
        </w:rPr>
        <w:t>визначені в статтях 292, 292¹ Податкового кодексу України.</w:t>
      </w:r>
    </w:p>
    <w:p w:rsidR="00FB0228" w:rsidRPr="00507CB8" w:rsidRDefault="00FB0228" w:rsidP="00951B1E">
      <w:pPr>
        <w:shd w:val="clear" w:color="auto" w:fill="FFFFFF"/>
        <w:spacing w:line="332" w:lineRule="atLeast"/>
        <w:jc w:val="both"/>
        <w:rPr>
          <w:sz w:val="28"/>
          <w:szCs w:val="28"/>
          <w:lang w:val="uk-UA"/>
        </w:rPr>
      </w:pPr>
    </w:p>
    <w:p w:rsidR="00FB0228" w:rsidRPr="00507CB8" w:rsidRDefault="00FB0228" w:rsidP="00951B1E">
      <w:pPr>
        <w:overflowPunct w:val="0"/>
        <w:autoSpaceDE w:val="0"/>
        <w:autoSpaceDN w:val="0"/>
        <w:adjustRightInd w:val="0"/>
        <w:ind w:left="720"/>
        <w:jc w:val="center"/>
        <w:textAlignment w:val="baseline"/>
        <w:rPr>
          <w:b/>
          <w:sz w:val="28"/>
          <w:szCs w:val="28"/>
          <w:lang w:val="uk-UA"/>
        </w:rPr>
      </w:pPr>
      <w:r w:rsidRPr="00507CB8">
        <w:rPr>
          <w:b/>
          <w:sz w:val="28"/>
          <w:szCs w:val="28"/>
          <w:lang w:val="uk-UA"/>
        </w:rPr>
        <w:t>4.Ставки податку</w:t>
      </w:r>
      <w:bookmarkStart w:id="6" w:name="o149"/>
      <w:bookmarkEnd w:id="6"/>
    </w:p>
    <w:p w:rsidR="00FB0228" w:rsidRPr="00507CB8" w:rsidRDefault="00FB0228" w:rsidP="00951B1E">
      <w:pPr>
        <w:overflowPunct w:val="0"/>
        <w:autoSpaceDE w:val="0"/>
        <w:autoSpaceDN w:val="0"/>
        <w:adjustRightInd w:val="0"/>
        <w:ind w:firstLine="708"/>
        <w:jc w:val="both"/>
        <w:textAlignment w:val="baseline"/>
        <w:rPr>
          <w:sz w:val="28"/>
          <w:szCs w:val="28"/>
          <w:lang w:val="uk-UA"/>
        </w:rPr>
      </w:pPr>
      <w:r w:rsidRPr="00507CB8">
        <w:rPr>
          <w:sz w:val="28"/>
          <w:szCs w:val="28"/>
          <w:lang w:val="uk-UA"/>
        </w:rPr>
        <w:t>4.1.</w:t>
      </w:r>
      <w:bookmarkStart w:id="7" w:name="o150"/>
      <w:bookmarkEnd w:id="7"/>
      <w:r w:rsidRPr="00507CB8">
        <w:rPr>
          <w:sz w:val="28"/>
          <w:szCs w:val="28"/>
          <w:lang w:val="uk-UA"/>
        </w:rPr>
        <w:t xml:space="preserve">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w:t>
      </w:r>
    </w:p>
    <w:p w:rsidR="00FB0228" w:rsidRPr="00507CB8" w:rsidRDefault="00FB0228" w:rsidP="00951B1E">
      <w:pPr>
        <w:overflowPunct w:val="0"/>
        <w:autoSpaceDE w:val="0"/>
        <w:autoSpaceDN w:val="0"/>
        <w:adjustRightInd w:val="0"/>
        <w:ind w:firstLine="708"/>
        <w:jc w:val="both"/>
        <w:textAlignment w:val="baseline"/>
        <w:rPr>
          <w:sz w:val="28"/>
          <w:szCs w:val="28"/>
          <w:lang w:val="uk-UA"/>
        </w:rPr>
      </w:pPr>
      <w:r w:rsidRPr="00507CB8">
        <w:rPr>
          <w:sz w:val="28"/>
          <w:szCs w:val="28"/>
          <w:lang w:val="uk-UA"/>
        </w:rPr>
        <w:t xml:space="preserve">4.2. Фіксовані ставки єдиного податку, з розрахунку на календарний місяць, на території </w:t>
      </w:r>
      <w:r>
        <w:rPr>
          <w:sz w:val="28"/>
          <w:szCs w:val="28"/>
          <w:lang w:val="uk-UA"/>
        </w:rPr>
        <w:t xml:space="preserve">Нетішинської міської об’єднаної територіальної громади </w:t>
      </w:r>
      <w:r w:rsidRPr="00507CB8">
        <w:rPr>
          <w:sz w:val="28"/>
          <w:szCs w:val="28"/>
          <w:lang w:val="uk-UA"/>
        </w:rPr>
        <w:t xml:space="preserve"> становлять: </w:t>
      </w:r>
      <w:bookmarkStart w:id="8" w:name="150"/>
      <w:bookmarkEnd w:id="8"/>
    </w:p>
    <w:p w:rsidR="00FB0228" w:rsidRDefault="00FB0228" w:rsidP="00951B1E">
      <w:pPr>
        <w:overflowPunct w:val="0"/>
        <w:autoSpaceDE w:val="0"/>
        <w:autoSpaceDN w:val="0"/>
        <w:adjustRightInd w:val="0"/>
        <w:ind w:firstLine="708"/>
        <w:jc w:val="both"/>
        <w:textAlignment w:val="baseline"/>
        <w:rPr>
          <w:sz w:val="28"/>
          <w:szCs w:val="28"/>
          <w:lang w:val="uk-UA"/>
        </w:rPr>
      </w:pPr>
      <w:r w:rsidRPr="00507CB8">
        <w:rPr>
          <w:sz w:val="28"/>
          <w:szCs w:val="28"/>
          <w:lang w:val="uk-UA"/>
        </w:rPr>
        <w:t>1) для першої групи платників єдиного податку – 10 відсотків розміру прожиткового мінімуму;</w:t>
      </w:r>
      <w:bookmarkStart w:id="9" w:name="151"/>
      <w:bookmarkEnd w:id="9"/>
    </w:p>
    <w:p w:rsidR="00FB0228" w:rsidRDefault="00FB0228" w:rsidP="007B2421">
      <w:pPr>
        <w:overflowPunct w:val="0"/>
        <w:autoSpaceDE w:val="0"/>
        <w:autoSpaceDN w:val="0"/>
        <w:adjustRightInd w:val="0"/>
        <w:jc w:val="center"/>
        <w:textAlignment w:val="baseline"/>
        <w:rPr>
          <w:sz w:val="28"/>
          <w:szCs w:val="28"/>
          <w:lang w:val="uk-UA"/>
        </w:rPr>
      </w:pPr>
      <w:r>
        <w:rPr>
          <w:sz w:val="28"/>
          <w:szCs w:val="28"/>
          <w:lang w:val="uk-UA"/>
        </w:rPr>
        <w:t>2</w:t>
      </w:r>
    </w:p>
    <w:p w:rsidR="00FB0228" w:rsidRPr="00507CB8" w:rsidRDefault="00FB0228" w:rsidP="007B2421">
      <w:pPr>
        <w:overflowPunct w:val="0"/>
        <w:autoSpaceDE w:val="0"/>
        <w:autoSpaceDN w:val="0"/>
        <w:adjustRightInd w:val="0"/>
        <w:jc w:val="center"/>
        <w:textAlignment w:val="baseline"/>
        <w:rPr>
          <w:sz w:val="28"/>
          <w:szCs w:val="28"/>
          <w:lang w:val="uk-UA"/>
        </w:rPr>
      </w:pPr>
    </w:p>
    <w:p w:rsidR="00FB0228" w:rsidRPr="00507CB8" w:rsidRDefault="00FB0228" w:rsidP="00951B1E">
      <w:pPr>
        <w:overflowPunct w:val="0"/>
        <w:autoSpaceDE w:val="0"/>
        <w:autoSpaceDN w:val="0"/>
        <w:adjustRightInd w:val="0"/>
        <w:ind w:firstLine="708"/>
        <w:jc w:val="both"/>
        <w:textAlignment w:val="baseline"/>
        <w:rPr>
          <w:sz w:val="28"/>
          <w:szCs w:val="28"/>
          <w:lang w:val="uk-UA"/>
        </w:rPr>
      </w:pPr>
      <w:r w:rsidRPr="00507CB8">
        <w:rPr>
          <w:sz w:val="28"/>
          <w:szCs w:val="28"/>
          <w:lang w:val="uk-UA"/>
        </w:rPr>
        <w:t>2) для другої групи платників єдиного податку – 8 відсотків розміру мінімальної заробітної плати.</w:t>
      </w:r>
      <w:bookmarkStart w:id="10" w:name="152"/>
      <w:bookmarkEnd w:id="10"/>
    </w:p>
    <w:p w:rsidR="00FB0228" w:rsidRPr="00507CB8" w:rsidRDefault="00FB0228" w:rsidP="00951B1E">
      <w:pPr>
        <w:overflowPunct w:val="0"/>
        <w:autoSpaceDE w:val="0"/>
        <w:autoSpaceDN w:val="0"/>
        <w:adjustRightInd w:val="0"/>
        <w:ind w:firstLine="708"/>
        <w:jc w:val="center"/>
        <w:textAlignment w:val="baseline"/>
        <w:rPr>
          <w:b/>
          <w:sz w:val="28"/>
          <w:szCs w:val="28"/>
          <w:lang w:val="uk-UA"/>
        </w:rPr>
      </w:pPr>
    </w:p>
    <w:p w:rsidR="00FB0228" w:rsidRPr="00507CB8" w:rsidRDefault="00FB0228" w:rsidP="00951B1E">
      <w:pPr>
        <w:overflowPunct w:val="0"/>
        <w:autoSpaceDE w:val="0"/>
        <w:autoSpaceDN w:val="0"/>
        <w:adjustRightInd w:val="0"/>
        <w:ind w:firstLine="708"/>
        <w:jc w:val="center"/>
        <w:textAlignment w:val="baseline"/>
        <w:rPr>
          <w:b/>
          <w:sz w:val="28"/>
          <w:szCs w:val="28"/>
          <w:lang w:val="uk-UA"/>
        </w:rPr>
      </w:pPr>
      <w:r w:rsidRPr="00507CB8">
        <w:rPr>
          <w:b/>
          <w:sz w:val="28"/>
          <w:szCs w:val="28"/>
          <w:lang w:val="uk-UA"/>
        </w:rPr>
        <w:t>5.</w:t>
      </w:r>
      <w:r>
        <w:rPr>
          <w:b/>
          <w:sz w:val="28"/>
          <w:szCs w:val="28"/>
          <w:lang w:val="uk-UA"/>
        </w:rPr>
        <w:t xml:space="preserve"> </w:t>
      </w:r>
      <w:r w:rsidRPr="00507CB8">
        <w:rPr>
          <w:b/>
          <w:sz w:val="28"/>
          <w:szCs w:val="28"/>
          <w:lang w:val="uk-UA"/>
        </w:rPr>
        <w:t>Податковий (звітний) період</w:t>
      </w:r>
      <w:bookmarkStart w:id="11" w:name="o181"/>
      <w:bookmarkEnd w:id="11"/>
    </w:p>
    <w:p w:rsidR="00FB0228" w:rsidRPr="00507CB8" w:rsidRDefault="00FB0228" w:rsidP="00951B1E">
      <w:pPr>
        <w:pStyle w:val="HTMLPreformatted"/>
        <w:tabs>
          <w:tab w:val="left" w:pos="567"/>
        </w:tabs>
        <w:ind w:firstLine="567"/>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5.1.</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 xml:space="preserve">Податковим (звітним) періодом </w:t>
      </w:r>
      <w:r>
        <w:rPr>
          <w:rFonts w:ascii="Times New Roman" w:hAnsi="Times New Roman" w:cs="Times New Roman"/>
          <w:color w:val="auto"/>
          <w:sz w:val="28"/>
          <w:szCs w:val="28"/>
          <w:lang w:val="uk-UA"/>
        </w:rPr>
        <w:t>визначається відповідно до статті 294 Податкового кодексу України.</w:t>
      </w:r>
    </w:p>
    <w:p w:rsidR="00FB0228" w:rsidRPr="00507CB8" w:rsidRDefault="00FB0228" w:rsidP="00951B1E">
      <w:pPr>
        <w:pStyle w:val="HTMLPreformatted"/>
        <w:tabs>
          <w:tab w:val="left" w:pos="0"/>
          <w:tab w:val="left" w:pos="567"/>
        </w:tabs>
        <w:ind w:firstLine="567"/>
        <w:jc w:val="both"/>
        <w:rPr>
          <w:rFonts w:ascii="Times New Roman" w:hAnsi="Times New Roman" w:cs="Times New Roman"/>
          <w:color w:val="auto"/>
          <w:sz w:val="28"/>
          <w:szCs w:val="28"/>
          <w:lang w:val="uk-UA"/>
        </w:rPr>
      </w:pPr>
    </w:p>
    <w:p w:rsidR="00FB0228" w:rsidRPr="00507CB8" w:rsidRDefault="00FB0228" w:rsidP="00951B1E">
      <w:pPr>
        <w:tabs>
          <w:tab w:val="left" w:pos="567"/>
        </w:tabs>
        <w:ind w:firstLine="567"/>
        <w:jc w:val="center"/>
        <w:rPr>
          <w:b/>
          <w:snapToGrid w:val="0"/>
          <w:sz w:val="28"/>
          <w:szCs w:val="28"/>
          <w:lang w:val="uk-UA"/>
        </w:rPr>
      </w:pPr>
      <w:r w:rsidRPr="00507CB8">
        <w:rPr>
          <w:b/>
          <w:snapToGrid w:val="0"/>
          <w:sz w:val="28"/>
          <w:szCs w:val="28"/>
          <w:lang w:val="uk-UA"/>
        </w:rPr>
        <w:t>6.</w:t>
      </w:r>
      <w:r>
        <w:rPr>
          <w:b/>
          <w:snapToGrid w:val="0"/>
          <w:sz w:val="28"/>
          <w:szCs w:val="28"/>
          <w:lang w:val="uk-UA"/>
        </w:rPr>
        <w:t xml:space="preserve"> </w:t>
      </w:r>
      <w:r w:rsidRPr="00507CB8">
        <w:rPr>
          <w:b/>
          <w:snapToGrid w:val="0"/>
          <w:sz w:val="28"/>
          <w:szCs w:val="28"/>
          <w:lang w:val="uk-UA"/>
        </w:rPr>
        <w:t>Порядок нарахування та строки сплати єдиного податку</w:t>
      </w:r>
    </w:p>
    <w:p w:rsidR="00FB0228" w:rsidRPr="00507CB8" w:rsidRDefault="00FB0228" w:rsidP="00951B1E">
      <w:pPr>
        <w:tabs>
          <w:tab w:val="left" w:pos="567"/>
        </w:tabs>
        <w:ind w:firstLine="567"/>
        <w:jc w:val="both"/>
        <w:rPr>
          <w:b/>
          <w:snapToGrid w:val="0"/>
          <w:sz w:val="28"/>
          <w:szCs w:val="28"/>
          <w:lang w:val="uk-UA"/>
        </w:rPr>
      </w:pPr>
      <w:r w:rsidRPr="00507CB8">
        <w:rPr>
          <w:sz w:val="28"/>
          <w:szCs w:val="28"/>
          <w:lang w:val="uk-UA"/>
        </w:rPr>
        <w:t xml:space="preserve">6.1. </w:t>
      </w:r>
      <w:r w:rsidRPr="00507CB8">
        <w:rPr>
          <w:snapToGrid w:val="0"/>
          <w:sz w:val="28"/>
          <w:szCs w:val="28"/>
          <w:lang w:val="uk-UA"/>
        </w:rPr>
        <w:t>Порядок нарахування та строки сплати єдиного податку здійснюється відповідно до статті 295 Податкового кодексу України.</w:t>
      </w:r>
    </w:p>
    <w:p w:rsidR="00FB0228" w:rsidRDefault="00FB0228" w:rsidP="00951B1E">
      <w:pPr>
        <w:tabs>
          <w:tab w:val="left" w:pos="567"/>
        </w:tabs>
        <w:ind w:firstLine="567"/>
        <w:jc w:val="both"/>
        <w:rPr>
          <w:b/>
          <w:snapToGrid w:val="0"/>
          <w:sz w:val="28"/>
          <w:szCs w:val="28"/>
          <w:lang w:val="uk-UA"/>
        </w:rPr>
      </w:pPr>
    </w:p>
    <w:p w:rsidR="00FB0228" w:rsidRPr="00507CB8" w:rsidRDefault="00FB0228" w:rsidP="00951B1E">
      <w:pPr>
        <w:pStyle w:val="HTMLPreformatted"/>
        <w:tabs>
          <w:tab w:val="left" w:pos="567"/>
        </w:tabs>
        <w:ind w:left="720"/>
        <w:jc w:val="center"/>
        <w:rPr>
          <w:rFonts w:ascii="Times New Roman" w:hAnsi="Times New Roman" w:cs="Times New Roman"/>
          <w:b/>
          <w:color w:val="auto"/>
          <w:sz w:val="28"/>
          <w:szCs w:val="28"/>
          <w:lang w:val="uk-UA"/>
        </w:rPr>
      </w:pPr>
    </w:p>
    <w:p w:rsidR="00FB0228" w:rsidRPr="00507CB8" w:rsidRDefault="00FB0228" w:rsidP="00951B1E">
      <w:pPr>
        <w:pStyle w:val="HTMLPreformatted"/>
        <w:tabs>
          <w:tab w:val="left" w:pos="567"/>
        </w:tabs>
        <w:ind w:left="720"/>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7.</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 xml:space="preserve">Строки та порядок подання звітності про обчислення і сплату </w:t>
      </w:r>
    </w:p>
    <w:p w:rsidR="00FB0228" w:rsidRPr="00507CB8" w:rsidRDefault="00FB0228" w:rsidP="00951B1E">
      <w:pPr>
        <w:pStyle w:val="HTMLPreformatted"/>
        <w:tabs>
          <w:tab w:val="left" w:pos="567"/>
        </w:tabs>
        <w:ind w:left="720"/>
        <w:jc w:val="center"/>
        <w:rPr>
          <w:rFonts w:ascii="Times New Roman" w:hAnsi="Times New Roman" w:cs="Times New Roman"/>
          <w:color w:val="auto"/>
          <w:sz w:val="28"/>
          <w:szCs w:val="28"/>
          <w:lang w:val="uk-UA"/>
        </w:rPr>
      </w:pPr>
      <w:r w:rsidRPr="00507CB8">
        <w:rPr>
          <w:rFonts w:ascii="Times New Roman" w:hAnsi="Times New Roman" w:cs="Times New Roman"/>
          <w:b/>
          <w:color w:val="auto"/>
          <w:sz w:val="28"/>
          <w:szCs w:val="28"/>
          <w:lang w:val="uk-UA"/>
        </w:rPr>
        <w:t>єдиного податку</w:t>
      </w:r>
    </w:p>
    <w:p w:rsidR="00FB0228" w:rsidRPr="00507CB8" w:rsidRDefault="00FB0228" w:rsidP="00951B1E">
      <w:pPr>
        <w:pStyle w:val="HTMLPreformatted"/>
        <w:tabs>
          <w:tab w:val="left" w:pos="567"/>
        </w:tabs>
        <w:ind w:firstLine="720"/>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Платники єдиного податку подають до контролюючого органу податкову  декларацію платника єдиного податку у строки та порядку, встановлені статтею                    296 Податкового кодексу України.</w:t>
      </w:r>
    </w:p>
    <w:p w:rsidR="00FB0228" w:rsidRDefault="00FB0228" w:rsidP="00951B1E">
      <w:pPr>
        <w:pStyle w:val="HTMLPreformatted"/>
        <w:tabs>
          <w:tab w:val="left" w:pos="567"/>
        </w:tabs>
        <w:jc w:val="both"/>
        <w:rPr>
          <w:rFonts w:ascii="Times New Roman" w:hAnsi="Times New Roman" w:cs="Times New Roman"/>
          <w:color w:val="auto"/>
          <w:sz w:val="28"/>
          <w:szCs w:val="28"/>
          <w:lang w:val="uk-UA"/>
        </w:rPr>
      </w:pPr>
    </w:p>
    <w:p w:rsidR="00FB0228" w:rsidRPr="00455198" w:rsidRDefault="00FB0228" w:rsidP="00951B1E">
      <w:pPr>
        <w:rPr>
          <w:sz w:val="28"/>
          <w:szCs w:val="28"/>
          <w:lang w:val="uk-UA"/>
        </w:rPr>
      </w:pPr>
    </w:p>
    <w:p w:rsidR="00FB022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Pr="00455198" w:rsidRDefault="00FB0228" w:rsidP="00951B1E">
      <w:pPr>
        <w:ind w:left="5664"/>
        <w:rPr>
          <w:sz w:val="28"/>
          <w:szCs w:val="28"/>
          <w:lang w:val="uk-UA"/>
        </w:rPr>
      </w:pPr>
      <w:r>
        <w:rPr>
          <w:sz w:val="28"/>
          <w:szCs w:val="28"/>
          <w:lang w:val="uk-UA"/>
        </w:rPr>
        <w:t>Додаток 5</w:t>
      </w:r>
    </w:p>
    <w:p w:rsidR="00FB0228" w:rsidRPr="00455198" w:rsidRDefault="00FB0228" w:rsidP="00951B1E">
      <w:pPr>
        <w:ind w:left="5664"/>
        <w:rPr>
          <w:b/>
          <w:sz w:val="28"/>
          <w:szCs w:val="28"/>
          <w:lang w:val="uk-UA"/>
        </w:rPr>
      </w:pPr>
      <w:r w:rsidRPr="00455198">
        <w:rPr>
          <w:b/>
          <w:sz w:val="28"/>
          <w:szCs w:val="28"/>
          <w:lang w:val="uk-UA"/>
        </w:rPr>
        <w:t>ЗАТВЕРДЖЕНО</w:t>
      </w:r>
    </w:p>
    <w:p w:rsidR="00FB0228" w:rsidRPr="00455198" w:rsidRDefault="00FB0228" w:rsidP="0048180B">
      <w:pPr>
        <w:ind w:left="5664"/>
        <w:rPr>
          <w:sz w:val="28"/>
          <w:szCs w:val="28"/>
          <w:lang w:val="uk-UA"/>
        </w:rPr>
      </w:pPr>
      <w:r w:rsidRPr="00455198">
        <w:rPr>
          <w:sz w:val="28"/>
          <w:szCs w:val="28"/>
          <w:lang w:val="uk-UA"/>
        </w:rPr>
        <w:t xml:space="preserve">Рішення </w:t>
      </w:r>
      <w:r>
        <w:rPr>
          <w:sz w:val="28"/>
          <w:szCs w:val="28"/>
          <w:lang w:val="uk-UA"/>
        </w:rPr>
        <w:t xml:space="preserve">одинадцятої </w:t>
      </w:r>
      <w:r w:rsidRPr="00455198">
        <w:rPr>
          <w:sz w:val="28"/>
          <w:szCs w:val="28"/>
          <w:lang w:val="uk-UA"/>
        </w:rPr>
        <w:t xml:space="preserve">сесії </w:t>
      </w:r>
    </w:p>
    <w:p w:rsidR="00FB0228" w:rsidRPr="00455198" w:rsidRDefault="00FB0228" w:rsidP="0048180B">
      <w:pPr>
        <w:ind w:left="5664"/>
        <w:rPr>
          <w:sz w:val="28"/>
          <w:szCs w:val="28"/>
          <w:lang w:val="uk-UA"/>
        </w:rPr>
      </w:pPr>
      <w:r w:rsidRPr="00455198">
        <w:rPr>
          <w:sz w:val="28"/>
          <w:szCs w:val="28"/>
          <w:lang w:val="uk-UA"/>
        </w:rPr>
        <w:t xml:space="preserve">Нетішинської міської ради </w:t>
      </w:r>
    </w:p>
    <w:p w:rsidR="00FB0228" w:rsidRPr="00455198" w:rsidRDefault="00FB0228" w:rsidP="0048180B">
      <w:pPr>
        <w:ind w:left="5664"/>
        <w:rPr>
          <w:sz w:val="28"/>
          <w:szCs w:val="28"/>
          <w:lang w:val="uk-UA"/>
        </w:rPr>
      </w:pPr>
      <w:r w:rsidRPr="00455198">
        <w:rPr>
          <w:sz w:val="28"/>
          <w:szCs w:val="28"/>
          <w:lang w:val="uk-UA"/>
        </w:rPr>
        <w:t>VІII скликання</w:t>
      </w:r>
    </w:p>
    <w:p w:rsidR="00FB0228" w:rsidRPr="00455198" w:rsidRDefault="00FB0228" w:rsidP="0048180B">
      <w:pPr>
        <w:ind w:left="4956" w:firstLine="708"/>
        <w:rPr>
          <w:sz w:val="28"/>
          <w:szCs w:val="28"/>
          <w:lang w:val="uk-UA"/>
        </w:rPr>
      </w:pPr>
      <w:r>
        <w:rPr>
          <w:sz w:val="28"/>
          <w:szCs w:val="28"/>
          <w:lang w:val="uk-UA"/>
        </w:rPr>
        <w:t>09.07</w:t>
      </w:r>
      <w:r w:rsidRPr="00455198">
        <w:rPr>
          <w:sz w:val="28"/>
          <w:szCs w:val="28"/>
          <w:lang w:val="uk-UA"/>
        </w:rPr>
        <w:t>.2021 №</w:t>
      </w:r>
      <w:r>
        <w:rPr>
          <w:sz w:val="28"/>
          <w:szCs w:val="28"/>
          <w:lang w:val="uk-UA"/>
        </w:rPr>
        <w:t xml:space="preserve"> 11</w:t>
      </w:r>
      <w:r w:rsidRPr="00455198">
        <w:rPr>
          <w:sz w:val="28"/>
          <w:szCs w:val="28"/>
          <w:lang w:val="uk-UA"/>
        </w:rPr>
        <w:t>/</w:t>
      </w:r>
      <w:r>
        <w:rPr>
          <w:sz w:val="28"/>
          <w:szCs w:val="28"/>
          <w:lang w:val="uk-UA"/>
        </w:rPr>
        <w:t>705</w:t>
      </w:r>
    </w:p>
    <w:p w:rsidR="00FB0228" w:rsidRDefault="00FB0228" w:rsidP="00951B1E">
      <w:pPr>
        <w:ind w:left="5664"/>
        <w:rPr>
          <w:sz w:val="28"/>
          <w:szCs w:val="28"/>
          <w:lang w:val="uk-UA"/>
        </w:rPr>
      </w:pP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 xml:space="preserve">Положення про порядок нарахування та сплати збору </w:t>
      </w: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за місця для паркування транспортних засобів</w:t>
      </w: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p>
    <w:p w:rsidR="00FB0228" w:rsidRPr="00507CB8" w:rsidRDefault="00FB0228" w:rsidP="00951B1E">
      <w:pPr>
        <w:ind w:firstLine="567"/>
        <w:jc w:val="center"/>
        <w:rPr>
          <w:b/>
          <w:sz w:val="28"/>
          <w:szCs w:val="28"/>
          <w:lang w:val="uk-UA"/>
        </w:rPr>
      </w:pPr>
      <w:r w:rsidRPr="00507CB8">
        <w:rPr>
          <w:b/>
          <w:sz w:val="28"/>
          <w:szCs w:val="28"/>
          <w:lang w:val="uk-UA"/>
        </w:rPr>
        <w:t>1.</w:t>
      </w:r>
      <w:r>
        <w:rPr>
          <w:b/>
          <w:sz w:val="28"/>
          <w:szCs w:val="28"/>
          <w:lang w:val="uk-UA"/>
        </w:rPr>
        <w:t xml:space="preserve"> </w:t>
      </w:r>
      <w:r w:rsidRPr="00507CB8">
        <w:rPr>
          <w:b/>
          <w:sz w:val="28"/>
          <w:szCs w:val="28"/>
          <w:lang w:val="uk-UA"/>
        </w:rPr>
        <w:t>Загальні положення</w:t>
      </w:r>
    </w:p>
    <w:p w:rsidR="00FB0228" w:rsidRPr="00507CB8" w:rsidRDefault="00FB0228" w:rsidP="00951B1E">
      <w:pPr>
        <w:pStyle w:val="NormalWeb"/>
        <w:spacing w:before="0" w:beforeAutospacing="0" w:after="0" w:afterAutospacing="0"/>
        <w:ind w:firstLine="708"/>
        <w:jc w:val="both"/>
        <w:rPr>
          <w:sz w:val="28"/>
          <w:szCs w:val="28"/>
          <w:lang w:val="uk-UA"/>
        </w:rPr>
      </w:pPr>
      <w:r w:rsidRPr="00507CB8">
        <w:rPr>
          <w:sz w:val="28"/>
          <w:szCs w:val="28"/>
          <w:lang w:val="uk-UA"/>
        </w:rPr>
        <w:t>1.</w:t>
      </w:r>
      <w:r>
        <w:rPr>
          <w:sz w:val="28"/>
          <w:szCs w:val="28"/>
          <w:lang w:val="uk-UA"/>
        </w:rPr>
        <w:t xml:space="preserve"> </w:t>
      </w:r>
      <w:r w:rsidRPr="00507CB8">
        <w:rPr>
          <w:sz w:val="28"/>
          <w:szCs w:val="28"/>
          <w:lang w:val="uk-UA"/>
        </w:rPr>
        <w:t>Збір за місця для паркування транспортних засобів є місцевим збором і</w:t>
      </w:r>
      <w:r w:rsidRPr="00507CB8">
        <w:rPr>
          <w:bCs/>
          <w:sz w:val="28"/>
          <w:szCs w:val="28"/>
          <w:lang w:val="uk-UA"/>
        </w:rPr>
        <w:t xml:space="preserve"> впроваджується </w:t>
      </w:r>
      <w:r w:rsidRPr="00507CB8">
        <w:rPr>
          <w:sz w:val="28"/>
          <w:szCs w:val="28"/>
          <w:lang w:val="uk-UA"/>
        </w:rPr>
        <w:t xml:space="preserve">відповідно до </w:t>
      </w:r>
      <w:r w:rsidRPr="00507CB8">
        <w:rPr>
          <w:bCs/>
          <w:sz w:val="28"/>
          <w:szCs w:val="28"/>
          <w:lang w:val="uk-UA"/>
        </w:rPr>
        <w:t xml:space="preserve">статті 10 розділу </w:t>
      </w:r>
      <w:r w:rsidRPr="00507CB8">
        <w:rPr>
          <w:sz w:val="28"/>
          <w:szCs w:val="28"/>
          <w:lang w:val="uk-UA"/>
        </w:rPr>
        <w:t xml:space="preserve">I, статті </w:t>
      </w:r>
      <w:r w:rsidRPr="00507CB8">
        <w:rPr>
          <w:bCs/>
          <w:sz w:val="28"/>
          <w:szCs w:val="28"/>
          <w:lang w:val="uk-UA"/>
        </w:rPr>
        <w:t xml:space="preserve">268¹. </w:t>
      </w:r>
      <w:r w:rsidRPr="00507CB8">
        <w:rPr>
          <w:sz w:val="28"/>
          <w:szCs w:val="28"/>
          <w:lang w:val="uk-UA"/>
        </w:rPr>
        <w:t>розділу XII Податкового кодексу України.</w:t>
      </w:r>
    </w:p>
    <w:p w:rsidR="00FB0228" w:rsidRPr="00507CB8" w:rsidRDefault="00FB0228" w:rsidP="00951B1E">
      <w:pPr>
        <w:pStyle w:val="NormalWeb"/>
        <w:spacing w:before="0" w:beforeAutospacing="0" w:after="0" w:afterAutospacing="0"/>
        <w:ind w:firstLine="708"/>
        <w:jc w:val="both"/>
        <w:rPr>
          <w:sz w:val="28"/>
          <w:szCs w:val="28"/>
          <w:lang w:val="uk-UA"/>
        </w:rPr>
      </w:pP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2.</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Платники збору</w:t>
      </w:r>
    </w:p>
    <w:p w:rsidR="00FB0228" w:rsidRPr="00507CB8" w:rsidRDefault="00FB0228"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2.1.</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Платниками збору є юридичні особи, їх філії (відділення, представництва), фізичні особи - підприємці, які згідно з рішенням Нетішинської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FB0228" w:rsidRPr="00507CB8" w:rsidRDefault="00FB0228"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2.2.</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 xml:space="preserve">Перелік спеціальних земельних ділянок, відведених для організації та провадження діяльності із забезпечення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окремим рішенням Нетішинської міської ради </w:t>
      </w:r>
      <w:r w:rsidRPr="00507CB8">
        <w:rPr>
          <w:rFonts w:ascii="Times New Roman" w:hAnsi="Times New Roman" w:cs="Times New Roman"/>
          <w:color w:val="auto"/>
          <w:sz w:val="28"/>
          <w:szCs w:val="28"/>
          <w:shd w:val="clear" w:color="auto" w:fill="FFFFFF"/>
          <w:lang w:val="uk-UA"/>
        </w:rPr>
        <w:t>про встановлення збору</w:t>
      </w:r>
      <w:r w:rsidRPr="00507CB8">
        <w:rPr>
          <w:rFonts w:ascii="Times New Roman" w:hAnsi="Times New Roman" w:cs="Times New Roman"/>
          <w:color w:val="auto"/>
          <w:sz w:val="28"/>
          <w:szCs w:val="28"/>
          <w:lang w:val="uk-UA"/>
        </w:rPr>
        <w:t>.</w:t>
      </w:r>
    </w:p>
    <w:p w:rsidR="00FB0228" w:rsidRPr="00507CB8" w:rsidRDefault="00FB0228"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 xml:space="preserve">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комітетом Нетішинської міської ради </w:t>
      </w:r>
      <w:r>
        <w:rPr>
          <w:rFonts w:ascii="Times New Roman" w:hAnsi="Times New Roman" w:cs="Times New Roman"/>
          <w:color w:val="auto"/>
          <w:sz w:val="28"/>
          <w:szCs w:val="28"/>
          <w:lang w:val="uk-UA"/>
        </w:rPr>
        <w:t xml:space="preserve">контролюючому органу </w:t>
      </w:r>
      <w:r w:rsidRPr="00507CB8">
        <w:rPr>
          <w:rFonts w:ascii="Times New Roman" w:hAnsi="Times New Roman" w:cs="Times New Roman"/>
          <w:color w:val="auto"/>
          <w:sz w:val="28"/>
          <w:szCs w:val="28"/>
          <w:lang w:val="uk-UA"/>
        </w:rPr>
        <w:t>в порядку, встановленому розділом I Податкового кодексу України.</w:t>
      </w:r>
    </w:p>
    <w:p w:rsidR="00FB0228" w:rsidRPr="00507CB8" w:rsidRDefault="00FB0228" w:rsidP="00951B1E">
      <w:pPr>
        <w:pStyle w:val="HTMLPreformatted"/>
        <w:tabs>
          <w:tab w:val="left" w:pos="567"/>
        </w:tabs>
        <w:jc w:val="both"/>
        <w:rPr>
          <w:rFonts w:ascii="Times New Roman" w:hAnsi="Times New Roman" w:cs="Times New Roman"/>
          <w:color w:val="auto"/>
          <w:sz w:val="28"/>
          <w:szCs w:val="28"/>
          <w:lang w:val="uk-UA"/>
        </w:rPr>
      </w:pP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3.</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Об’єкт і база оподаткування збором</w:t>
      </w:r>
    </w:p>
    <w:p w:rsidR="00FB0228" w:rsidRPr="00507CB8" w:rsidRDefault="00FB0228"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3.1.</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Об’єктом оподаткування є земельна ділянка, яка згідно з рішенням Нетішинської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w:t>
      </w:r>
    </w:p>
    <w:p w:rsidR="00FB0228" w:rsidRPr="00507CB8" w:rsidRDefault="00FB0228"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3.2.</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бюджету Нетішинської міської об’єднаної територіальної громади.</w:t>
      </w:r>
    </w:p>
    <w:p w:rsidR="00FB0228" w:rsidRDefault="00FB0228" w:rsidP="00951B1E">
      <w:pPr>
        <w:pStyle w:val="HTMLPreformatted"/>
        <w:tabs>
          <w:tab w:val="left" w:pos="567"/>
        </w:tabs>
        <w:jc w:val="both"/>
        <w:rPr>
          <w:rFonts w:ascii="Times New Roman" w:hAnsi="Times New Roman" w:cs="Times New Roman"/>
          <w:color w:val="auto"/>
          <w:sz w:val="28"/>
          <w:szCs w:val="28"/>
          <w:lang w:val="uk-UA"/>
        </w:rPr>
      </w:pPr>
    </w:p>
    <w:p w:rsidR="00FB0228" w:rsidRDefault="00FB0228" w:rsidP="00951B1E">
      <w:pPr>
        <w:pStyle w:val="HTMLPreformatted"/>
        <w:tabs>
          <w:tab w:val="left" w:pos="567"/>
        </w:tabs>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w:t>
      </w:r>
    </w:p>
    <w:p w:rsidR="00FB0228" w:rsidRPr="00507CB8" w:rsidRDefault="00FB0228" w:rsidP="00951B1E">
      <w:pPr>
        <w:pStyle w:val="HTMLPreformatted"/>
        <w:tabs>
          <w:tab w:val="left" w:pos="567"/>
        </w:tabs>
        <w:jc w:val="center"/>
        <w:rPr>
          <w:rFonts w:ascii="Times New Roman" w:hAnsi="Times New Roman" w:cs="Times New Roman"/>
          <w:color w:val="auto"/>
          <w:sz w:val="28"/>
          <w:szCs w:val="28"/>
          <w:lang w:val="uk-UA"/>
        </w:rPr>
      </w:pP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4</w:t>
      </w:r>
      <w:r w:rsidRPr="00507CB8">
        <w:rPr>
          <w:rFonts w:ascii="Times New Roman" w:hAnsi="Times New Roman" w:cs="Times New Roman"/>
          <w:b/>
          <w:color w:val="auto"/>
          <w:sz w:val="28"/>
          <w:szCs w:val="28"/>
          <w:lang w:val="uk-UA"/>
        </w:rPr>
        <w:t>.</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Ставки збору</w:t>
      </w:r>
    </w:p>
    <w:p w:rsidR="00FB0228" w:rsidRPr="00507CB8" w:rsidRDefault="00FB0228" w:rsidP="00951B1E">
      <w:pPr>
        <w:pStyle w:val="HTMLPreformatted"/>
        <w:tabs>
          <w:tab w:val="left" w:pos="567"/>
        </w:tabs>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r>
      <w:r w:rsidRPr="00507CB8">
        <w:rPr>
          <w:rFonts w:ascii="Times New Roman" w:hAnsi="Times New Roman" w:cs="Times New Roman"/>
          <w:color w:val="auto"/>
          <w:sz w:val="28"/>
          <w:szCs w:val="28"/>
          <w:lang w:val="uk-UA"/>
        </w:rPr>
        <w:t xml:space="preserve">Ставки збору встановлюються за кожний день провадження діяльності із забезпечення паркування транспортних засобів у гривнях за </w:t>
      </w:r>
      <w:smartTag w:uri="urn:schemas-microsoft-com:office:smarttags" w:element="metricconverter">
        <w:smartTagPr>
          <w:attr w:name="ProductID" w:val="1 кв. метр"/>
        </w:smartTagPr>
        <w:r w:rsidRPr="00507CB8">
          <w:rPr>
            <w:rFonts w:ascii="Times New Roman" w:hAnsi="Times New Roman" w:cs="Times New Roman"/>
            <w:color w:val="auto"/>
            <w:sz w:val="28"/>
            <w:szCs w:val="28"/>
            <w:lang w:val="uk-UA"/>
          </w:rPr>
          <w:t>1 кв. метр</w:t>
        </w:r>
      </w:smartTag>
      <w:r w:rsidRPr="00507CB8">
        <w:rPr>
          <w:rFonts w:ascii="Times New Roman" w:hAnsi="Times New Roman" w:cs="Times New Roman"/>
          <w:color w:val="auto"/>
          <w:sz w:val="28"/>
          <w:szCs w:val="28"/>
          <w:lang w:val="uk-UA"/>
        </w:rPr>
        <w:t xml:space="preserve"> площі земельної ділянки, відведеної для організації та провадження такої діяльності, у розмірі </w:t>
      </w:r>
      <w:r w:rsidRPr="00507CB8">
        <w:rPr>
          <w:rFonts w:ascii="Times New Roman" w:hAnsi="Times New Roman" w:cs="Times New Roman"/>
          <w:color w:val="auto"/>
          <w:sz w:val="28"/>
          <w:szCs w:val="28"/>
          <w:shd w:val="clear" w:color="auto" w:fill="FFFFFF"/>
          <w:lang w:val="uk-UA"/>
        </w:rPr>
        <w:t>0,075 відсотка</w:t>
      </w:r>
      <w:r w:rsidRPr="00507CB8">
        <w:rPr>
          <w:rStyle w:val="apple-converted-space"/>
          <w:rFonts w:ascii="Arial" w:hAnsi="Arial" w:cs="Arial"/>
          <w:color w:val="auto"/>
          <w:sz w:val="28"/>
          <w:szCs w:val="28"/>
          <w:shd w:val="clear" w:color="auto" w:fill="FFFFFF"/>
          <w:lang w:val="uk-UA"/>
        </w:rPr>
        <w:t xml:space="preserve"> </w:t>
      </w:r>
      <w:r w:rsidRPr="00507CB8">
        <w:rPr>
          <w:rFonts w:ascii="Times New Roman" w:hAnsi="Times New Roman" w:cs="Times New Roman"/>
          <w:color w:val="auto"/>
          <w:sz w:val="28"/>
          <w:szCs w:val="28"/>
          <w:lang w:val="uk-UA"/>
        </w:rPr>
        <w:t>мінімальної заробітної плати, установленої законом на                    1 січня податкового (звітного) року.</w:t>
      </w: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5</w:t>
      </w:r>
      <w:r w:rsidRPr="00507CB8">
        <w:rPr>
          <w:rFonts w:ascii="Times New Roman" w:hAnsi="Times New Roman" w:cs="Times New Roman"/>
          <w:b/>
          <w:color w:val="auto"/>
          <w:sz w:val="28"/>
          <w:szCs w:val="28"/>
          <w:lang w:val="uk-UA"/>
        </w:rPr>
        <w:t>.</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Порядок обчислення та строки сплати збору</w:t>
      </w:r>
    </w:p>
    <w:p w:rsidR="00FB0228" w:rsidRPr="00FB241C" w:rsidRDefault="00FB0228"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r>
      <w:r w:rsidRPr="00FB241C">
        <w:rPr>
          <w:rFonts w:ascii="Times New Roman" w:hAnsi="Times New Roman" w:cs="Times New Roman"/>
          <w:color w:val="auto"/>
          <w:sz w:val="28"/>
          <w:szCs w:val="28"/>
          <w:lang w:val="uk-UA"/>
        </w:rPr>
        <w:t xml:space="preserve">5.1. Порядок обчислення та строки сплати збору визначені статтею </w:t>
      </w:r>
      <w:r w:rsidRPr="00FB241C">
        <w:rPr>
          <w:rFonts w:ascii="Times New Roman" w:hAnsi="Times New Roman" w:cs="Times New Roman"/>
          <w:bCs/>
          <w:color w:val="auto"/>
          <w:sz w:val="28"/>
          <w:szCs w:val="28"/>
          <w:lang w:val="uk-UA"/>
        </w:rPr>
        <w:t>268¹.5.</w:t>
      </w:r>
      <w:r>
        <w:rPr>
          <w:rFonts w:ascii="Times New Roman" w:hAnsi="Times New Roman" w:cs="Times New Roman"/>
          <w:bCs/>
          <w:color w:val="auto"/>
          <w:sz w:val="28"/>
          <w:szCs w:val="28"/>
          <w:lang w:val="uk-UA"/>
        </w:rPr>
        <w:t xml:space="preserve"> Податкового кодексу України.</w:t>
      </w: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p>
    <w:p w:rsidR="00FB0228" w:rsidRPr="00507CB8" w:rsidRDefault="00FB0228" w:rsidP="00951B1E">
      <w:pPr>
        <w:pStyle w:val="HTMLPreformatted"/>
        <w:tabs>
          <w:tab w:val="left" w:pos="567"/>
        </w:tabs>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6</w:t>
      </w:r>
      <w:r w:rsidRPr="00507CB8">
        <w:rPr>
          <w:rFonts w:ascii="Times New Roman" w:hAnsi="Times New Roman" w:cs="Times New Roman"/>
          <w:b/>
          <w:color w:val="auto"/>
          <w:sz w:val="28"/>
          <w:szCs w:val="28"/>
          <w:lang w:val="uk-UA"/>
        </w:rPr>
        <w:t xml:space="preserve">.Базовий податковий (звітний) період </w:t>
      </w:r>
    </w:p>
    <w:p w:rsidR="00FB0228" w:rsidRPr="00507CB8" w:rsidRDefault="00FB0228" w:rsidP="00951B1E">
      <w:pPr>
        <w:pStyle w:val="HTMLPreformatted"/>
        <w:tabs>
          <w:tab w:val="left" w:pos="567"/>
        </w:tabs>
        <w:rPr>
          <w:rFonts w:ascii="Times New Roman" w:hAnsi="Times New Roman" w:cs="Times New Roman"/>
          <w:color w:val="auto"/>
          <w:sz w:val="28"/>
          <w:szCs w:val="28"/>
          <w:lang w:val="uk-UA"/>
        </w:rPr>
      </w:pPr>
      <w:r>
        <w:rPr>
          <w:rFonts w:ascii="Times New Roman" w:hAnsi="Times New Roman" w:cs="Times New Roman"/>
          <w:b/>
          <w:color w:val="auto"/>
          <w:sz w:val="28"/>
          <w:szCs w:val="28"/>
          <w:lang w:val="uk-UA"/>
        </w:rPr>
        <w:tab/>
      </w:r>
      <w:r w:rsidRPr="00507CB8">
        <w:rPr>
          <w:rFonts w:ascii="Times New Roman" w:hAnsi="Times New Roman" w:cs="Times New Roman"/>
          <w:color w:val="auto"/>
          <w:sz w:val="28"/>
          <w:szCs w:val="28"/>
          <w:lang w:val="uk-UA"/>
        </w:rPr>
        <w:t>Базовий податковий (звітний) період дорівнює календарному кварталу.</w:t>
      </w:r>
    </w:p>
    <w:p w:rsidR="00FB0228" w:rsidRPr="00507CB8" w:rsidRDefault="00FB0228" w:rsidP="00951B1E">
      <w:pPr>
        <w:pStyle w:val="HTMLPreformatted"/>
        <w:tabs>
          <w:tab w:val="left" w:pos="567"/>
        </w:tabs>
        <w:rPr>
          <w:rFonts w:ascii="Times New Roman" w:hAnsi="Times New Roman" w:cs="Times New Roman"/>
          <w:color w:val="auto"/>
          <w:sz w:val="28"/>
          <w:szCs w:val="28"/>
          <w:lang w:val="uk-UA"/>
        </w:rPr>
      </w:pPr>
    </w:p>
    <w:p w:rsidR="00FB0228" w:rsidRPr="00507CB8" w:rsidRDefault="00FB0228" w:rsidP="00951B1E">
      <w:pPr>
        <w:pStyle w:val="HTMLPreformatted"/>
        <w:tabs>
          <w:tab w:val="left" w:pos="567"/>
        </w:tabs>
        <w:rPr>
          <w:rFonts w:ascii="Times New Roman" w:hAnsi="Times New Roman" w:cs="Times New Roman"/>
          <w:color w:val="auto"/>
          <w:sz w:val="28"/>
          <w:szCs w:val="28"/>
          <w:lang w:val="uk-UA"/>
        </w:rPr>
      </w:pPr>
    </w:p>
    <w:p w:rsidR="00FB0228" w:rsidRPr="00507CB8" w:rsidRDefault="00FB0228" w:rsidP="00951B1E">
      <w:pPr>
        <w:pStyle w:val="HTMLPreformatted"/>
        <w:tabs>
          <w:tab w:val="left" w:pos="567"/>
        </w:tabs>
        <w:rPr>
          <w:rFonts w:ascii="Times New Roman" w:hAnsi="Times New Roman" w:cs="Times New Roman"/>
          <w:color w:val="auto"/>
          <w:sz w:val="28"/>
          <w:szCs w:val="28"/>
          <w:lang w:val="uk-UA"/>
        </w:rPr>
      </w:pPr>
    </w:p>
    <w:p w:rsidR="00FB0228" w:rsidRPr="00507CB8" w:rsidRDefault="00FB0228" w:rsidP="00951B1E">
      <w:pPr>
        <w:pStyle w:val="HTMLPreformatted"/>
        <w:tabs>
          <w:tab w:val="left" w:pos="567"/>
        </w:tabs>
        <w:rPr>
          <w:rFonts w:ascii="Times New Roman" w:hAnsi="Times New Roman" w:cs="Times New Roman"/>
          <w:color w:val="auto"/>
          <w:sz w:val="28"/>
          <w:szCs w:val="28"/>
          <w:lang w:val="uk-UA"/>
        </w:rPr>
      </w:pPr>
    </w:p>
    <w:p w:rsidR="00FB0228" w:rsidRPr="00507CB8" w:rsidRDefault="00FB0228" w:rsidP="00951B1E">
      <w:pPr>
        <w:pStyle w:val="HTMLPreformatted"/>
        <w:tabs>
          <w:tab w:val="left" w:pos="567"/>
        </w:tabs>
        <w:rPr>
          <w:rFonts w:ascii="Times New Roman" w:hAnsi="Times New Roman" w:cs="Times New Roman"/>
          <w:color w:val="auto"/>
          <w:sz w:val="28"/>
          <w:szCs w:val="28"/>
          <w:lang w:val="uk-UA"/>
        </w:rPr>
      </w:pPr>
    </w:p>
    <w:p w:rsidR="00FB0228" w:rsidRPr="00507CB8" w:rsidRDefault="00FB0228" w:rsidP="00951B1E">
      <w:pPr>
        <w:pStyle w:val="HTMLPreformatted"/>
        <w:tabs>
          <w:tab w:val="left" w:pos="567"/>
        </w:tabs>
        <w:rPr>
          <w:rFonts w:ascii="Times New Roman" w:hAnsi="Times New Roman" w:cs="Times New Roman"/>
          <w:color w:val="auto"/>
          <w:sz w:val="28"/>
          <w:szCs w:val="28"/>
          <w:lang w:val="uk-UA"/>
        </w:rPr>
      </w:pPr>
    </w:p>
    <w:p w:rsidR="00FB0228" w:rsidRPr="00507CB8" w:rsidRDefault="00FB0228" w:rsidP="00951B1E">
      <w:pPr>
        <w:pStyle w:val="HTMLPreformatted"/>
        <w:tabs>
          <w:tab w:val="left" w:pos="567"/>
        </w:tabs>
        <w:rPr>
          <w:rFonts w:ascii="Times New Roman" w:hAnsi="Times New Roman" w:cs="Times New Roman"/>
          <w:color w:val="auto"/>
          <w:sz w:val="28"/>
          <w:szCs w:val="28"/>
          <w:lang w:val="uk-UA"/>
        </w:rPr>
      </w:pPr>
    </w:p>
    <w:p w:rsidR="00FB0228" w:rsidRDefault="00FB0228" w:rsidP="00951B1E">
      <w:pPr>
        <w:ind w:left="5040"/>
        <w:rPr>
          <w:sz w:val="28"/>
          <w:szCs w:val="28"/>
          <w:lang w:val="uk-UA"/>
        </w:rPr>
      </w:pPr>
    </w:p>
    <w:p w:rsidR="00FB0228" w:rsidRDefault="00FB0228" w:rsidP="00951B1E">
      <w:pPr>
        <w:ind w:left="5040"/>
        <w:rPr>
          <w:sz w:val="28"/>
          <w:szCs w:val="28"/>
          <w:lang w:val="uk-UA"/>
        </w:rPr>
      </w:pPr>
    </w:p>
    <w:p w:rsidR="00FB0228" w:rsidRDefault="00FB0228" w:rsidP="00951B1E">
      <w:pPr>
        <w:ind w:left="5040"/>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rsidP="00951B1E">
      <w:pPr>
        <w:ind w:left="5664"/>
        <w:rPr>
          <w:sz w:val="28"/>
          <w:szCs w:val="28"/>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Default="00FB0228">
      <w:pPr>
        <w:rPr>
          <w:lang w:val="uk-UA"/>
        </w:rPr>
      </w:pPr>
    </w:p>
    <w:p w:rsidR="00FB0228" w:rsidRPr="00455198" w:rsidRDefault="00FB0228" w:rsidP="00951B1E">
      <w:pPr>
        <w:ind w:left="5664"/>
        <w:rPr>
          <w:sz w:val="28"/>
          <w:szCs w:val="28"/>
          <w:lang w:val="uk-UA"/>
        </w:rPr>
      </w:pPr>
      <w:r w:rsidRPr="00455198">
        <w:rPr>
          <w:sz w:val="28"/>
          <w:szCs w:val="28"/>
          <w:lang w:val="uk-UA"/>
        </w:rPr>
        <w:t>Додаток 6</w:t>
      </w:r>
    </w:p>
    <w:p w:rsidR="00FB0228" w:rsidRPr="00455198" w:rsidRDefault="00FB0228" w:rsidP="00951B1E">
      <w:pPr>
        <w:ind w:left="5664"/>
        <w:rPr>
          <w:b/>
          <w:sz w:val="28"/>
          <w:szCs w:val="28"/>
          <w:lang w:val="uk-UA"/>
        </w:rPr>
      </w:pPr>
      <w:r w:rsidRPr="00455198">
        <w:rPr>
          <w:b/>
          <w:sz w:val="28"/>
          <w:szCs w:val="28"/>
          <w:lang w:val="uk-UA"/>
        </w:rPr>
        <w:t>ЗАТВЕРДЖЕНО</w:t>
      </w:r>
    </w:p>
    <w:p w:rsidR="00FB0228" w:rsidRPr="00455198" w:rsidRDefault="00FB0228" w:rsidP="0048180B">
      <w:pPr>
        <w:ind w:left="5664"/>
        <w:rPr>
          <w:sz w:val="28"/>
          <w:szCs w:val="28"/>
          <w:lang w:val="uk-UA"/>
        </w:rPr>
      </w:pPr>
      <w:r w:rsidRPr="00455198">
        <w:rPr>
          <w:sz w:val="28"/>
          <w:szCs w:val="28"/>
          <w:lang w:val="uk-UA"/>
        </w:rPr>
        <w:t xml:space="preserve">Рішення </w:t>
      </w:r>
      <w:r>
        <w:rPr>
          <w:sz w:val="28"/>
          <w:szCs w:val="28"/>
          <w:lang w:val="uk-UA"/>
        </w:rPr>
        <w:t xml:space="preserve">одинадцятої </w:t>
      </w:r>
      <w:r w:rsidRPr="00455198">
        <w:rPr>
          <w:sz w:val="28"/>
          <w:szCs w:val="28"/>
          <w:lang w:val="uk-UA"/>
        </w:rPr>
        <w:t xml:space="preserve">сесії </w:t>
      </w:r>
    </w:p>
    <w:p w:rsidR="00FB0228" w:rsidRPr="00455198" w:rsidRDefault="00FB0228" w:rsidP="0048180B">
      <w:pPr>
        <w:ind w:left="5664"/>
        <w:rPr>
          <w:sz w:val="28"/>
          <w:szCs w:val="28"/>
          <w:lang w:val="uk-UA"/>
        </w:rPr>
      </w:pPr>
      <w:r w:rsidRPr="00455198">
        <w:rPr>
          <w:sz w:val="28"/>
          <w:szCs w:val="28"/>
          <w:lang w:val="uk-UA"/>
        </w:rPr>
        <w:t xml:space="preserve">Нетішинської міської ради </w:t>
      </w:r>
    </w:p>
    <w:p w:rsidR="00FB0228" w:rsidRPr="00455198" w:rsidRDefault="00FB0228" w:rsidP="0048180B">
      <w:pPr>
        <w:ind w:left="5664"/>
        <w:rPr>
          <w:sz w:val="28"/>
          <w:szCs w:val="28"/>
          <w:lang w:val="uk-UA"/>
        </w:rPr>
      </w:pPr>
      <w:r w:rsidRPr="00455198">
        <w:rPr>
          <w:sz w:val="28"/>
          <w:szCs w:val="28"/>
          <w:lang w:val="uk-UA"/>
        </w:rPr>
        <w:t>VІII скликання</w:t>
      </w:r>
    </w:p>
    <w:p w:rsidR="00FB0228" w:rsidRPr="00455198" w:rsidRDefault="00FB0228" w:rsidP="0048180B">
      <w:pPr>
        <w:ind w:left="4956" w:firstLine="708"/>
        <w:rPr>
          <w:sz w:val="28"/>
          <w:szCs w:val="28"/>
          <w:lang w:val="uk-UA"/>
        </w:rPr>
      </w:pPr>
      <w:r>
        <w:rPr>
          <w:sz w:val="28"/>
          <w:szCs w:val="28"/>
          <w:lang w:val="uk-UA"/>
        </w:rPr>
        <w:t>09.07</w:t>
      </w:r>
      <w:r w:rsidRPr="00455198">
        <w:rPr>
          <w:sz w:val="28"/>
          <w:szCs w:val="28"/>
          <w:lang w:val="uk-UA"/>
        </w:rPr>
        <w:t>.2021 №</w:t>
      </w:r>
      <w:r>
        <w:rPr>
          <w:sz w:val="28"/>
          <w:szCs w:val="28"/>
          <w:lang w:val="uk-UA"/>
        </w:rPr>
        <w:t xml:space="preserve"> 11</w:t>
      </w:r>
      <w:r w:rsidRPr="00455198">
        <w:rPr>
          <w:sz w:val="28"/>
          <w:szCs w:val="28"/>
          <w:lang w:val="uk-UA"/>
        </w:rPr>
        <w:t>/</w:t>
      </w:r>
      <w:r>
        <w:rPr>
          <w:sz w:val="28"/>
          <w:szCs w:val="28"/>
          <w:lang w:val="uk-UA"/>
        </w:rPr>
        <w:t>705</w:t>
      </w:r>
    </w:p>
    <w:p w:rsidR="00FB0228" w:rsidRDefault="00FB0228" w:rsidP="00951B1E">
      <w:pPr>
        <w:pStyle w:val="HTMLPreformatted"/>
        <w:tabs>
          <w:tab w:val="left" w:pos="567"/>
        </w:tabs>
        <w:jc w:val="center"/>
        <w:rPr>
          <w:rFonts w:ascii="Times New Roman" w:hAnsi="Times New Roman" w:cs="Times New Roman"/>
          <w:b/>
          <w:color w:val="auto"/>
          <w:sz w:val="28"/>
          <w:szCs w:val="28"/>
          <w:lang w:val="uk-UA"/>
        </w:rPr>
      </w:pPr>
    </w:p>
    <w:p w:rsidR="00FB0228" w:rsidRPr="00455198" w:rsidRDefault="00FB0228"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Положення про порядок нарахування та сплати туристичного збору</w:t>
      </w:r>
    </w:p>
    <w:p w:rsidR="00FB0228" w:rsidRPr="00455198" w:rsidRDefault="00FB0228" w:rsidP="00951B1E">
      <w:pPr>
        <w:pStyle w:val="HTMLPreformatted"/>
        <w:tabs>
          <w:tab w:val="left" w:pos="567"/>
        </w:tabs>
        <w:jc w:val="center"/>
        <w:rPr>
          <w:rFonts w:ascii="Times New Roman" w:hAnsi="Times New Roman" w:cs="Times New Roman"/>
          <w:b/>
          <w:color w:val="auto"/>
          <w:sz w:val="28"/>
          <w:szCs w:val="28"/>
          <w:lang w:val="uk-UA"/>
        </w:rPr>
      </w:pPr>
    </w:p>
    <w:p w:rsidR="00FB0228" w:rsidRPr="00455198" w:rsidRDefault="00FB0228" w:rsidP="00951B1E">
      <w:pPr>
        <w:ind w:firstLine="567"/>
        <w:jc w:val="center"/>
        <w:rPr>
          <w:b/>
          <w:sz w:val="28"/>
          <w:szCs w:val="28"/>
          <w:lang w:val="uk-UA"/>
        </w:rPr>
      </w:pPr>
      <w:r w:rsidRPr="00455198">
        <w:rPr>
          <w:b/>
          <w:sz w:val="28"/>
          <w:szCs w:val="28"/>
          <w:lang w:val="uk-UA"/>
        </w:rPr>
        <w:t>1. Загальні положення</w:t>
      </w:r>
    </w:p>
    <w:p w:rsidR="00FB0228" w:rsidRPr="00455198" w:rsidRDefault="00FB0228" w:rsidP="00951B1E">
      <w:pPr>
        <w:pStyle w:val="NormalWeb"/>
        <w:spacing w:before="0" w:beforeAutospacing="0" w:after="0" w:afterAutospacing="0"/>
        <w:ind w:firstLine="708"/>
        <w:jc w:val="both"/>
        <w:rPr>
          <w:sz w:val="28"/>
          <w:szCs w:val="28"/>
          <w:lang w:val="uk-UA"/>
        </w:rPr>
      </w:pPr>
      <w:r w:rsidRPr="00455198">
        <w:rPr>
          <w:sz w:val="28"/>
          <w:szCs w:val="28"/>
          <w:lang w:val="uk-UA"/>
        </w:rPr>
        <w:t>1. Туристичний збір - це місцевий збір, кошти від якого зараховуються до бюджету міста і</w:t>
      </w:r>
      <w:r w:rsidRPr="00455198">
        <w:rPr>
          <w:bCs/>
          <w:sz w:val="28"/>
          <w:szCs w:val="28"/>
          <w:lang w:val="uk-UA"/>
        </w:rPr>
        <w:t xml:space="preserve"> впроваджується </w:t>
      </w:r>
      <w:r w:rsidRPr="00455198">
        <w:rPr>
          <w:sz w:val="28"/>
          <w:szCs w:val="28"/>
          <w:lang w:val="uk-UA"/>
        </w:rPr>
        <w:t xml:space="preserve">відповідно до </w:t>
      </w:r>
      <w:r w:rsidRPr="00455198">
        <w:rPr>
          <w:bCs/>
          <w:sz w:val="28"/>
          <w:szCs w:val="28"/>
          <w:lang w:val="uk-UA"/>
        </w:rPr>
        <w:t xml:space="preserve">статті 10 розділу </w:t>
      </w:r>
      <w:r w:rsidRPr="00455198">
        <w:rPr>
          <w:sz w:val="28"/>
          <w:szCs w:val="28"/>
          <w:lang w:val="uk-UA"/>
        </w:rPr>
        <w:t>I, статті                         268 розділу XII Податкового кодексу України.</w:t>
      </w:r>
    </w:p>
    <w:p w:rsidR="00FB0228" w:rsidRPr="00455198" w:rsidRDefault="00FB0228" w:rsidP="00951B1E">
      <w:pPr>
        <w:pStyle w:val="NormalWeb"/>
        <w:spacing w:before="0" w:beforeAutospacing="0" w:after="0" w:afterAutospacing="0"/>
        <w:ind w:firstLine="708"/>
        <w:jc w:val="both"/>
        <w:rPr>
          <w:sz w:val="28"/>
          <w:szCs w:val="28"/>
          <w:lang w:val="uk-UA"/>
        </w:rPr>
      </w:pPr>
    </w:p>
    <w:p w:rsidR="00FB0228" w:rsidRPr="00455198" w:rsidRDefault="00FB0228" w:rsidP="00951B1E">
      <w:pPr>
        <w:ind w:firstLine="567"/>
        <w:jc w:val="center"/>
        <w:rPr>
          <w:b/>
          <w:bCs/>
          <w:sz w:val="28"/>
          <w:szCs w:val="28"/>
          <w:lang w:val="uk-UA"/>
        </w:rPr>
      </w:pPr>
      <w:r w:rsidRPr="00455198">
        <w:rPr>
          <w:b/>
          <w:sz w:val="28"/>
          <w:szCs w:val="28"/>
          <w:lang w:val="uk-UA"/>
        </w:rPr>
        <w:t>2. Платники збору</w:t>
      </w:r>
    </w:p>
    <w:p w:rsidR="00FB0228" w:rsidRPr="00455198" w:rsidRDefault="00FB0228"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 xml:space="preserve">2.1. Платниками збору є громадяни України, іноземці, а також особи без громадянства, які прибувають на територію населених пунктів Нетішинської міської об’єднаної територіальної громади та тимчасово розміщуються у місцях проживання (ночівлі), </w:t>
      </w:r>
      <w:r>
        <w:rPr>
          <w:rFonts w:ascii="Times New Roman" w:hAnsi="Times New Roman" w:cs="Times New Roman"/>
          <w:color w:val="auto"/>
          <w:sz w:val="28"/>
          <w:szCs w:val="28"/>
          <w:lang w:val="uk-UA"/>
        </w:rPr>
        <w:t>визначені пунктом 268.2.1. статті 268 Податкового кодексу України.</w:t>
      </w:r>
    </w:p>
    <w:p w:rsidR="00FB0228" w:rsidRPr="00455198" w:rsidRDefault="00FB0228"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2.2. Платниками збору</w:t>
      </w:r>
      <w:r>
        <w:rPr>
          <w:rFonts w:ascii="Times New Roman" w:hAnsi="Times New Roman" w:cs="Times New Roman"/>
          <w:color w:val="auto"/>
          <w:sz w:val="28"/>
          <w:szCs w:val="28"/>
          <w:lang w:val="uk-UA"/>
        </w:rPr>
        <w:t xml:space="preserve"> не можуть бути особи, визначені пунктом 268.2.2. статті 268 Податкового кодексу України.</w:t>
      </w:r>
    </w:p>
    <w:p w:rsidR="00FB0228" w:rsidRPr="00455198" w:rsidRDefault="00FB0228" w:rsidP="00951B1E">
      <w:pPr>
        <w:pStyle w:val="HTMLPreformatted"/>
        <w:tabs>
          <w:tab w:val="left" w:pos="567"/>
        </w:tabs>
        <w:rPr>
          <w:rFonts w:ascii="Times New Roman" w:hAnsi="Times New Roman" w:cs="Times New Roman"/>
          <w:color w:val="auto"/>
          <w:sz w:val="28"/>
          <w:szCs w:val="28"/>
          <w:lang w:val="uk-UA"/>
        </w:rPr>
      </w:pPr>
    </w:p>
    <w:p w:rsidR="00FB0228" w:rsidRPr="00455198" w:rsidRDefault="00FB0228"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3. Ставка збору</w:t>
      </w:r>
    </w:p>
    <w:p w:rsidR="00FB0228" w:rsidRPr="00455198" w:rsidRDefault="00FB0228"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 xml:space="preserve">3.1. Ставка збору за кожну добу тимчасового розміщення особи у місцях проживання (ночівлі), визначених підпунктом 5.1 пункту 5, у розмірі                            0,5 відсотка </w:t>
      </w:r>
      <w:r w:rsidRPr="00455198">
        <w:rPr>
          <w:rFonts w:ascii="Times New Roman" w:hAnsi="Times New Roman" w:cs="Times New Roman"/>
          <w:color w:val="auto"/>
          <w:spacing w:val="-2"/>
          <w:sz w:val="28"/>
          <w:szCs w:val="28"/>
          <w:lang w:val="uk-UA"/>
        </w:rPr>
        <w:sym w:font="Symbol" w:char="F02D"/>
      </w:r>
      <w:r w:rsidRPr="00455198">
        <w:rPr>
          <w:rFonts w:ascii="Times New Roman" w:hAnsi="Times New Roman" w:cs="Times New Roman"/>
          <w:color w:val="auto"/>
          <w:sz w:val="28"/>
          <w:szCs w:val="28"/>
          <w:lang w:val="uk-UA"/>
        </w:rPr>
        <w:t xml:space="preserve"> для внутрішнього туризму та 2 відсотки </w:t>
      </w:r>
      <w:r w:rsidRPr="00455198">
        <w:rPr>
          <w:rFonts w:ascii="Times New Roman" w:hAnsi="Times New Roman" w:cs="Times New Roman"/>
          <w:color w:val="auto"/>
          <w:spacing w:val="-2"/>
          <w:sz w:val="28"/>
          <w:szCs w:val="28"/>
          <w:lang w:val="uk-UA"/>
        </w:rPr>
        <w:sym w:font="Symbol" w:char="F02D"/>
      </w:r>
      <w:r w:rsidRPr="00455198">
        <w:rPr>
          <w:rFonts w:ascii="Times New Roman" w:hAnsi="Times New Roman" w:cs="Times New Roman"/>
          <w:color w:val="auto"/>
          <w:sz w:val="28"/>
          <w:szCs w:val="28"/>
          <w:lang w:val="uk-UA"/>
        </w:rPr>
        <w:t xml:space="preserve">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FB0228" w:rsidRPr="00455198" w:rsidRDefault="00FB0228"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4. База справляння збору</w:t>
      </w:r>
    </w:p>
    <w:p w:rsidR="00FB0228" w:rsidRPr="00455198" w:rsidRDefault="00FB0228"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 xml:space="preserve">4.1. Базою справляння збору є загальна кількість діб тимчасового розміщення у місцях проживання (ночівлі), визначених підпунктом 5.1 </w:t>
      </w:r>
      <w:r>
        <w:rPr>
          <w:rFonts w:ascii="Times New Roman" w:hAnsi="Times New Roman" w:cs="Times New Roman"/>
          <w:color w:val="auto"/>
          <w:sz w:val="28"/>
          <w:szCs w:val="28"/>
          <w:lang w:val="uk-UA"/>
        </w:rPr>
        <w:t xml:space="preserve">       </w:t>
      </w:r>
      <w:r w:rsidRPr="00455198">
        <w:rPr>
          <w:rFonts w:ascii="Times New Roman" w:hAnsi="Times New Roman" w:cs="Times New Roman"/>
          <w:color w:val="auto"/>
          <w:sz w:val="28"/>
          <w:szCs w:val="28"/>
          <w:lang w:val="uk-UA"/>
        </w:rPr>
        <w:t>пункту 5.</w:t>
      </w:r>
    </w:p>
    <w:p w:rsidR="00FB0228" w:rsidRPr="00455198" w:rsidRDefault="00FB0228"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r>
    </w:p>
    <w:p w:rsidR="00FB0228" w:rsidRPr="00455198" w:rsidRDefault="00FB0228"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5. Податкові агенти за місця проживання (ночівлі)</w:t>
      </w:r>
    </w:p>
    <w:p w:rsidR="00FB0228" w:rsidRPr="002A44AA" w:rsidRDefault="00FB0228" w:rsidP="00951B1E">
      <w:pPr>
        <w:pStyle w:val="HTMLPreformatted"/>
        <w:tabs>
          <w:tab w:val="left" w:pos="567"/>
        </w:tabs>
        <w:jc w:val="both"/>
        <w:rPr>
          <w:rFonts w:ascii="Times New Roman" w:hAnsi="Times New Roman" w:cs="Times New Roman"/>
          <w:color w:val="auto"/>
          <w:sz w:val="28"/>
          <w:szCs w:val="28"/>
          <w:lang w:val="uk-UA"/>
        </w:rPr>
      </w:pPr>
      <w:r w:rsidRPr="002A44AA">
        <w:rPr>
          <w:rFonts w:ascii="Times New Roman" w:hAnsi="Times New Roman" w:cs="Times New Roman"/>
          <w:color w:val="auto"/>
          <w:sz w:val="28"/>
          <w:szCs w:val="28"/>
          <w:lang w:val="uk-UA"/>
        </w:rPr>
        <w:tab/>
        <w:t>5.1. справляння збору здійснюється: з тимчасового розміщення у таких місцях проживання (ночівлі):</w:t>
      </w:r>
    </w:p>
    <w:p w:rsidR="00FB0228" w:rsidRPr="002A44AA" w:rsidRDefault="00FB0228" w:rsidP="00951B1E">
      <w:pPr>
        <w:pStyle w:val="HTMLPreformatted"/>
        <w:tabs>
          <w:tab w:val="left" w:pos="567"/>
        </w:tabs>
        <w:jc w:val="both"/>
        <w:rPr>
          <w:rFonts w:ascii="Times New Roman" w:hAnsi="Times New Roman" w:cs="Times New Roman"/>
          <w:sz w:val="28"/>
          <w:szCs w:val="28"/>
          <w:lang w:val="uk-UA"/>
        </w:rPr>
      </w:pPr>
      <w:r w:rsidRPr="002A44AA">
        <w:rPr>
          <w:rFonts w:ascii="Times New Roman" w:hAnsi="Times New Roman" w:cs="Times New Roman"/>
          <w:sz w:val="28"/>
          <w:szCs w:val="28"/>
          <w:lang w:val="uk-UA"/>
        </w:rPr>
        <w:tab/>
        <w:t>а)</w:t>
      </w:r>
      <w:r w:rsidRPr="002A44AA">
        <w:rPr>
          <w:rFonts w:ascii="Times New Roman" w:hAnsi="Times New Roman" w:cs="Times New Roman"/>
          <w:sz w:val="28"/>
          <w:szCs w:val="28"/>
          <w:lang w:val="uk-UA"/>
        </w:rPr>
        <w:tab/>
        <w:t>готелі, кемпінги, мотелі, гуртожитки для приїжджих та інші заклади готельного типу, санаторно-курортні заклади;</w:t>
      </w:r>
    </w:p>
    <w:p w:rsidR="00FB0228" w:rsidRPr="002A44AA" w:rsidRDefault="00FB0228" w:rsidP="00951B1E">
      <w:pPr>
        <w:pStyle w:val="HTMLPreformatted"/>
        <w:tabs>
          <w:tab w:val="left" w:pos="567"/>
        </w:tabs>
        <w:jc w:val="both"/>
        <w:rPr>
          <w:rFonts w:ascii="Times New Roman" w:hAnsi="Times New Roman" w:cs="Times New Roman"/>
          <w:sz w:val="28"/>
          <w:szCs w:val="28"/>
          <w:lang w:val="uk-UA"/>
        </w:rPr>
      </w:pPr>
      <w:r w:rsidRPr="002A44AA">
        <w:rPr>
          <w:rFonts w:ascii="Times New Roman" w:hAnsi="Times New Roman" w:cs="Times New Roman"/>
          <w:sz w:val="28"/>
          <w:szCs w:val="28"/>
          <w:lang w:val="uk-UA"/>
        </w:rPr>
        <w:tab/>
        <w:t>б</w:t>
      </w:r>
      <w:r w:rsidRPr="002A44AA">
        <w:rPr>
          <w:rFonts w:ascii="Times New Roman" w:hAnsi="Times New Roman" w:cs="Times New Roman"/>
          <w:color w:val="auto"/>
          <w:sz w:val="28"/>
          <w:szCs w:val="28"/>
          <w:lang w:val="uk-UA"/>
        </w:rPr>
        <w:t>)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FB0228" w:rsidRDefault="00FB0228" w:rsidP="00951B1E">
      <w:pPr>
        <w:pStyle w:val="HTMLPreformatted"/>
        <w:tabs>
          <w:tab w:val="left" w:pos="567"/>
        </w:tabs>
        <w:jc w:val="both"/>
        <w:rPr>
          <w:rFonts w:ascii="Times New Roman" w:hAnsi="Times New Roman" w:cs="Times New Roman"/>
          <w:color w:val="auto"/>
          <w:sz w:val="28"/>
          <w:szCs w:val="28"/>
          <w:lang w:val="uk-UA"/>
        </w:rPr>
      </w:pPr>
      <w:r w:rsidRPr="002A44AA">
        <w:rPr>
          <w:rFonts w:ascii="Times New Roman" w:hAnsi="Times New Roman" w:cs="Times New Roman"/>
          <w:color w:val="auto"/>
          <w:sz w:val="28"/>
          <w:szCs w:val="28"/>
          <w:lang w:val="uk-UA"/>
        </w:rPr>
        <w:tab/>
        <w:t>5.2. Справляння збору здійснюється такими податковими агентами:</w:t>
      </w:r>
    </w:p>
    <w:p w:rsidR="00FB0228" w:rsidRDefault="00FB0228" w:rsidP="00951B1E">
      <w:pPr>
        <w:pStyle w:val="HTMLPreformatted"/>
        <w:tabs>
          <w:tab w:val="left" w:pos="567"/>
        </w:tabs>
        <w:jc w:val="both"/>
        <w:rPr>
          <w:rFonts w:ascii="Times New Roman" w:hAnsi="Times New Roman" w:cs="Times New Roman"/>
          <w:color w:val="auto"/>
          <w:sz w:val="28"/>
          <w:szCs w:val="28"/>
          <w:lang w:val="uk-UA"/>
        </w:rPr>
      </w:pPr>
    </w:p>
    <w:p w:rsidR="00FB0228" w:rsidRDefault="00FB0228" w:rsidP="007B2421">
      <w:pPr>
        <w:pStyle w:val="HTMLPreformatted"/>
        <w:tabs>
          <w:tab w:val="left" w:pos="567"/>
        </w:tabs>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w:t>
      </w:r>
    </w:p>
    <w:p w:rsidR="00FB0228" w:rsidRPr="002A44AA" w:rsidRDefault="00FB0228" w:rsidP="007B2421">
      <w:pPr>
        <w:pStyle w:val="HTMLPreformatted"/>
        <w:tabs>
          <w:tab w:val="left" w:pos="567"/>
        </w:tabs>
        <w:jc w:val="center"/>
        <w:rPr>
          <w:rFonts w:ascii="Times New Roman" w:hAnsi="Times New Roman" w:cs="Times New Roman"/>
          <w:color w:val="auto"/>
          <w:sz w:val="28"/>
          <w:szCs w:val="28"/>
          <w:lang w:val="uk-UA"/>
        </w:rPr>
      </w:pPr>
    </w:p>
    <w:p w:rsidR="00FB0228" w:rsidRPr="00AF4781" w:rsidRDefault="00FB0228" w:rsidP="00951B1E">
      <w:pPr>
        <w:pStyle w:val="HTMLPreformatted"/>
        <w:tabs>
          <w:tab w:val="left" w:pos="567"/>
        </w:tabs>
        <w:jc w:val="both"/>
        <w:rPr>
          <w:rFonts w:ascii="Times New Roman" w:hAnsi="Times New Roman" w:cs="Times New Roman"/>
          <w:color w:val="auto"/>
          <w:sz w:val="28"/>
          <w:szCs w:val="28"/>
          <w:lang w:val="uk-UA"/>
        </w:rPr>
      </w:pPr>
      <w:r w:rsidRPr="007B2421">
        <w:rPr>
          <w:rFonts w:ascii="Times New Roman" w:hAnsi="Times New Roman" w:cs="Times New Roman"/>
          <w:sz w:val="28"/>
          <w:szCs w:val="28"/>
          <w:lang w:val="uk-UA"/>
        </w:rPr>
        <w:tab/>
        <w:t xml:space="preserve">а) </w:t>
      </w:r>
      <w:r w:rsidRPr="007B2421">
        <w:rPr>
          <w:rFonts w:ascii="Times New Roman" w:hAnsi="Times New Roman" w:cs="Times New Roman"/>
          <w:sz w:val="28"/>
          <w:szCs w:val="28"/>
          <w:shd w:val="clear" w:color="auto" w:fill="FFFFFF"/>
          <w:lang w:val="uk-UA"/>
        </w:rPr>
        <w:t xml:space="preserve">юридичними особами, філіями, відділеннями, іншими відокремленими підрозділами юридичних осіб згідно з </w:t>
      </w:r>
      <w:hyperlink r:id="rId7" w:anchor="n11909" w:history="1">
        <w:r w:rsidRPr="007B2421">
          <w:rPr>
            <w:rStyle w:val="Hyperlink"/>
            <w:rFonts w:ascii="Times New Roman" w:hAnsi="Times New Roman"/>
            <w:color w:val="000000"/>
            <w:sz w:val="28"/>
            <w:szCs w:val="28"/>
            <w:shd w:val="clear" w:color="auto" w:fill="FFFFFF"/>
            <w:lang w:val="uk-UA"/>
          </w:rPr>
          <w:t>підпунктом 268.7.2</w:t>
        </w:r>
      </w:hyperlink>
      <w:r w:rsidRPr="007B2421">
        <w:rPr>
          <w:rFonts w:ascii="Times New Roman" w:hAnsi="Times New Roman" w:cs="Times New Roman"/>
          <w:sz w:val="28"/>
          <w:szCs w:val="28"/>
          <w:shd w:val="clear" w:color="auto" w:fill="FFFFFF"/>
          <w:lang w:val="uk-UA"/>
        </w:rPr>
        <w:t xml:space="preserve"> пункту 268.7 статті 268 Податкового кодексу України, фізичними особами - підприємцями, які надають послуги з тимчасового розміщення осіб у місцях проживання (ночівлі), визначених підпунктом 268.5.1</w:t>
      </w:r>
      <w:r w:rsidRPr="00AF4781">
        <w:rPr>
          <w:rFonts w:ascii="Times New Roman" w:hAnsi="Times New Roman" w:cs="Times New Roman"/>
          <w:color w:val="auto"/>
          <w:sz w:val="28"/>
          <w:szCs w:val="28"/>
          <w:shd w:val="clear" w:color="auto" w:fill="FFFFFF"/>
          <w:lang w:val="uk-UA"/>
        </w:rPr>
        <w:t xml:space="preserve"> статті статті 268 Податкового кодексу України</w:t>
      </w:r>
    </w:p>
    <w:p w:rsidR="00FB0228" w:rsidRPr="002A44AA" w:rsidRDefault="00FB0228" w:rsidP="00951B1E">
      <w:pPr>
        <w:pStyle w:val="HTMLPreformatted"/>
        <w:tabs>
          <w:tab w:val="left" w:pos="567"/>
        </w:tabs>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t>б</w:t>
      </w:r>
      <w:r w:rsidRPr="002A44AA">
        <w:rPr>
          <w:rFonts w:ascii="Times New Roman" w:hAnsi="Times New Roman" w:cs="Times New Roman"/>
          <w:color w:val="auto"/>
          <w:sz w:val="28"/>
          <w:szCs w:val="28"/>
          <w:lang w:val="uk-UA"/>
        </w:rPr>
        <w:t xml:space="preserve">) квартирно-посередницькими організаціями, які направляють </w:t>
      </w:r>
      <w:r w:rsidRPr="002A44AA">
        <w:rPr>
          <w:rFonts w:ascii="Times New Roman" w:hAnsi="Times New Roman" w:cs="Times New Roman"/>
          <w:sz w:val="28"/>
          <w:szCs w:val="28"/>
          <w:lang w:val="uk-UA"/>
        </w:rPr>
        <w:t>неорганізованих осіб з метою їх тимчасового розміщення у місцях проживання (ночівлі),</w:t>
      </w:r>
      <w:r>
        <w:rPr>
          <w:rFonts w:ascii="Times New Roman" w:hAnsi="Times New Roman" w:cs="Times New Roman"/>
          <w:sz w:val="28"/>
          <w:szCs w:val="28"/>
          <w:lang w:val="uk-UA"/>
        </w:rPr>
        <w:t xml:space="preserve"> визначених підпунктом "б</w:t>
      </w:r>
      <w:r w:rsidRPr="002A44AA">
        <w:rPr>
          <w:rFonts w:ascii="Times New Roman" w:hAnsi="Times New Roman" w:cs="Times New Roman"/>
          <w:sz w:val="28"/>
          <w:szCs w:val="28"/>
          <w:lang w:val="uk-UA"/>
        </w:rPr>
        <w:t>" підпункту 5.1 пункту 5, що належать фізичним особам на праві власності або на праві користування за договором найму;</w:t>
      </w:r>
    </w:p>
    <w:p w:rsidR="00FB0228" w:rsidRPr="002A44AA" w:rsidRDefault="00FB0228" w:rsidP="00951B1E">
      <w:pPr>
        <w:pStyle w:val="HTMLPreformatted"/>
        <w:tabs>
          <w:tab w:val="left" w:pos="567"/>
        </w:tabs>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t>в</w:t>
      </w:r>
      <w:r w:rsidRPr="002A44AA">
        <w:rPr>
          <w:rFonts w:ascii="Times New Roman" w:hAnsi="Times New Roman" w:cs="Times New Roman"/>
          <w:color w:val="auto"/>
          <w:sz w:val="28"/>
          <w:szCs w:val="28"/>
          <w:lang w:val="uk-UA"/>
        </w:rPr>
        <w:t>) юридичними особами або фізичними особами - підприємцями, які уповноважуються Нетішинською міською радою справляти збір на умовах договору, укладеного з Нетішинською міською радою.</w:t>
      </w:r>
    </w:p>
    <w:p w:rsidR="00FB0228" w:rsidRPr="002A44AA" w:rsidRDefault="00FB0228" w:rsidP="00951B1E">
      <w:pPr>
        <w:pStyle w:val="HTMLPreformatted"/>
        <w:tabs>
          <w:tab w:val="left" w:pos="567"/>
        </w:tabs>
        <w:jc w:val="center"/>
        <w:rPr>
          <w:rFonts w:ascii="Times New Roman" w:hAnsi="Times New Roman" w:cs="Times New Roman"/>
          <w:b/>
          <w:color w:val="auto"/>
          <w:sz w:val="28"/>
          <w:szCs w:val="28"/>
          <w:lang w:val="uk-UA"/>
        </w:rPr>
      </w:pPr>
    </w:p>
    <w:p w:rsidR="00FB0228" w:rsidRPr="002A44AA" w:rsidRDefault="00FB0228" w:rsidP="00951B1E">
      <w:pPr>
        <w:pStyle w:val="HTMLPreformatted"/>
        <w:tabs>
          <w:tab w:val="left" w:pos="567"/>
        </w:tabs>
        <w:jc w:val="center"/>
        <w:rPr>
          <w:rFonts w:ascii="Times New Roman" w:hAnsi="Times New Roman" w:cs="Times New Roman"/>
          <w:b/>
          <w:color w:val="auto"/>
          <w:sz w:val="28"/>
          <w:szCs w:val="28"/>
          <w:lang w:val="uk-UA"/>
        </w:rPr>
      </w:pPr>
      <w:r w:rsidRPr="002A44AA">
        <w:rPr>
          <w:rFonts w:ascii="Times New Roman" w:hAnsi="Times New Roman" w:cs="Times New Roman"/>
          <w:b/>
          <w:color w:val="auto"/>
          <w:sz w:val="28"/>
          <w:szCs w:val="28"/>
          <w:lang w:val="uk-UA"/>
        </w:rPr>
        <w:t>6. Особливості справляння збору</w:t>
      </w:r>
    </w:p>
    <w:p w:rsidR="00FB0228" w:rsidRPr="00455198" w:rsidRDefault="00FB0228" w:rsidP="00951B1E">
      <w:pPr>
        <w:pStyle w:val="HTMLPreformatted"/>
        <w:tabs>
          <w:tab w:val="left" w:pos="567"/>
        </w:tabs>
        <w:jc w:val="both"/>
        <w:rPr>
          <w:rFonts w:ascii="Times New Roman" w:hAnsi="Times New Roman" w:cs="Times New Roman"/>
          <w:color w:val="auto"/>
          <w:sz w:val="28"/>
          <w:szCs w:val="28"/>
          <w:lang w:val="uk-UA"/>
        </w:rPr>
      </w:pPr>
      <w:r w:rsidRPr="002A44AA">
        <w:rPr>
          <w:rFonts w:ascii="Times New Roman" w:hAnsi="Times New Roman" w:cs="Times New Roman"/>
          <w:color w:val="auto"/>
          <w:sz w:val="28"/>
          <w:szCs w:val="28"/>
          <w:lang w:val="uk-UA"/>
        </w:rPr>
        <w:tab/>
        <w:t>6.1. Податкові агенти справляють збір відповідно д</w:t>
      </w:r>
      <w:r w:rsidRPr="00455198">
        <w:rPr>
          <w:rFonts w:ascii="Times New Roman" w:hAnsi="Times New Roman" w:cs="Times New Roman"/>
          <w:color w:val="auto"/>
          <w:sz w:val="28"/>
          <w:szCs w:val="28"/>
          <w:lang w:val="uk-UA"/>
        </w:rPr>
        <w:t>о статті                               268.6. Податкового кодексу України.</w:t>
      </w:r>
    </w:p>
    <w:p w:rsidR="00FB0228" w:rsidRPr="00455198" w:rsidRDefault="00FB0228" w:rsidP="00951B1E">
      <w:pPr>
        <w:pStyle w:val="HTMLPreformatted"/>
        <w:tabs>
          <w:tab w:val="left" w:pos="567"/>
        </w:tabs>
        <w:jc w:val="both"/>
        <w:rPr>
          <w:rFonts w:ascii="Times New Roman" w:hAnsi="Times New Roman" w:cs="Times New Roman"/>
          <w:color w:val="auto"/>
          <w:sz w:val="28"/>
          <w:szCs w:val="28"/>
          <w:lang w:val="uk-UA"/>
        </w:rPr>
      </w:pPr>
    </w:p>
    <w:p w:rsidR="00FB0228" w:rsidRPr="00455198" w:rsidRDefault="00FB0228"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7. Порядок сплати збору</w:t>
      </w:r>
    </w:p>
    <w:p w:rsidR="00FB0228" w:rsidRPr="00455198" w:rsidRDefault="00FB0228"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7.1. Сума туристичного збору, обчислюється та сплачується у порядку та строки, визначені статтею 268.7 Податкового кодексу України.</w:t>
      </w:r>
      <w:r w:rsidRPr="00455198">
        <w:rPr>
          <w:rFonts w:ascii="Times New Roman" w:hAnsi="Times New Roman" w:cs="Times New Roman"/>
          <w:color w:val="auto"/>
          <w:sz w:val="28"/>
          <w:szCs w:val="28"/>
          <w:lang w:val="uk-UA"/>
        </w:rPr>
        <w:tab/>
      </w:r>
    </w:p>
    <w:p w:rsidR="00FB0228" w:rsidRPr="00455198" w:rsidRDefault="00FB0228"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8. Базовий податковий (звітний) період</w:t>
      </w:r>
    </w:p>
    <w:p w:rsidR="00FB0228" w:rsidRPr="00455198" w:rsidRDefault="00FB0228" w:rsidP="00951B1E">
      <w:pPr>
        <w:pStyle w:val="HTMLPreformatted"/>
        <w:tabs>
          <w:tab w:val="left" w:pos="567"/>
        </w:tabs>
        <w:jc w:val="center"/>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8.1. Базовий податковий (звітний) період дорівнює календарному кварталу.</w:t>
      </w:r>
    </w:p>
    <w:p w:rsidR="00FB0228" w:rsidRPr="00455198" w:rsidRDefault="00FB0228" w:rsidP="00951B1E">
      <w:pPr>
        <w:overflowPunct w:val="0"/>
        <w:autoSpaceDE w:val="0"/>
        <w:autoSpaceDN w:val="0"/>
        <w:adjustRightInd w:val="0"/>
        <w:textAlignment w:val="baseline"/>
        <w:rPr>
          <w:b/>
          <w:sz w:val="28"/>
          <w:szCs w:val="28"/>
          <w:lang w:val="uk-UA"/>
        </w:rPr>
      </w:pPr>
    </w:p>
    <w:p w:rsidR="00FB0228" w:rsidRPr="00455198" w:rsidRDefault="00FB0228" w:rsidP="00951B1E">
      <w:pPr>
        <w:overflowPunct w:val="0"/>
        <w:autoSpaceDE w:val="0"/>
        <w:autoSpaceDN w:val="0"/>
        <w:adjustRightInd w:val="0"/>
        <w:textAlignment w:val="baseline"/>
        <w:rPr>
          <w:b/>
          <w:sz w:val="28"/>
          <w:szCs w:val="28"/>
          <w:lang w:val="uk-UA"/>
        </w:rPr>
      </w:pPr>
    </w:p>
    <w:p w:rsidR="00FB0228" w:rsidRPr="00455198" w:rsidRDefault="00FB0228" w:rsidP="00951B1E">
      <w:pPr>
        <w:pStyle w:val="HTMLPreformatted"/>
        <w:tabs>
          <w:tab w:val="left" w:pos="567"/>
        </w:tabs>
        <w:ind w:firstLine="720"/>
        <w:jc w:val="both"/>
        <w:rPr>
          <w:sz w:val="28"/>
          <w:szCs w:val="28"/>
          <w:lang w:val="uk-UA"/>
        </w:rPr>
      </w:pPr>
    </w:p>
    <w:p w:rsidR="00FB0228" w:rsidRPr="00455198" w:rsidRDefault="00FB0228" w:rsidP="00951B1E">
      <w:pPr>
        <w:pStyle w:val="HTMLPreformatted"/>
        <w:tabs>
          <w:tab w:val="left" w:pos="567"/>
        </w:tabs>
        <w:jc w:val="both"/>
        <w:rPr>
          <w:color w:val="auto"/>
          <w:sz w:val="28"/>
          <w:szCs w:val="28"/>
          <w:lang w:val="uk-UA"/>
        </w:rPr>
      </w:pPr>
    </w:p>
    <w:p w:rsidR="00FB0228" w:rsidRPr="00455198" w:rsidRDefault="00FB0228" w:rsidP="00951B1E">
      <w:pPr>
        <w:tabs>
          <w:tab w:val="left" w:pos="9356"/>
        </w:tabs>
        <w:ind w:right="-24"/>
        <w:rPr>
          <w:sz w:val="28"/>
          <w:szCs w:val="28"/>
          <w:lang w:val="uk-UA"/>
        </w:rPr>
      </w:pPr>
    </w:p>
    <w:p w:rsidR="00FB0228" w:rsidRPr="00455198" w:rsidRDefault="00FB0228" w:rsidP="00951B1E">
      <w:pPr>
        <w:tabs>
          <w:tab w:val="left" w:pos="9356"/>
        </w:tabs>
        <w:ind w:right="-24"/>
        <w:rPr>
          <w:sz w:val="28"/>
          <w:szCs w:val="28"/>
          <w:lang w:val="uk-UA"/>
        </w:rPr>
      </w:pPr>
    </w:p>
    <w:p w:rsidR="00FB0228" w:rsidRPr="00455198" w:rsidRDefault="00FB0228" w:rsidP="00951B1E">
      <w:pPr>
        <w:tabs>
          <w:tab w:val="left" w:pos="9356"/>
        </w:tabs>
        <w:ind w:right="-24"/>
        <w:rPr>
          <w:sz w:val="28"/>
          <w:szCs w:val="28"/>
          <w:lang w:val="uk-UA"/>
        </w:rPr>
      </w:pPr>
    </w:p>
    <w:p w:rsidR="00FB0228" w:rsidRPr="00455198" w:rsidRDefault="00FB0228" w:rsidP="00951B1E">
      <w:pPr>
        <w:ind w:left="4956" w:firstLine="708"/>
        <w:rPr>
          <w:sz w:val="28"/>
          <w:szCs w:val="28"/>
          <w:lang w:val="uk-UA"/>
        </w:rPr>
      </w:pPr>
    </w:p>
    <w:p w:rsidR="00FB0228" w:rsidRPr="00455198" w:rsidRDefault="00FB0228" w:rsidP="00951B1E">
      <w:pPr>
        <w:pStyle w:val="rvps2"/>
        <w:spacing w:before="0" w:beforeAutospacing="0" w:after="0" w:afterAutospacing="0"/>
        <w:jc w:val="both"/>
        <w:rPr>
          <w:sz w:val="28"/>
          <w:szCs w:val="28"/>
          <w:lang w:val="uk-UA"/>
        </w:rPr>
      </w:pPr>
    </w:p>
    <w:p w:rsidR="00FB0228" w:rsidRPr="00455198" w:rsidRDefault="00FB0228" w:rsidP="00951B1E">
      <w:pPr>
        <w:pStyle w:val="NormalWeb"/>
        <w:spacing w:before="0" w:beforeAutospacing="0" w:after="0" w:afterAutospacing="0"/>
        <w:jc w:val="center"/>
        <w:rPr>
          <w:rStyle w:val="Strong"/>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sz w:val="28"/>
          <w:szCs w:val="28"/>
          <w:lang w:val="uk-UA"/>
        </w:rPr>
      </w:pPr>
    </w:p>
    <w:p w:rsidR="00FB0228" w:rsidRPr="00455198" w:rsidRDefault="00FB0228" w:rsidP="00951B1E">
      <w:pPr>
        <w:ind w:left="5664"/>
        <w:rPr>
          <w:color w:val="FF0000"/>
          <w:sz w:val="28"/>
          <w:szCs w:val="28"/>
          <w:lang w:val="uk-UA"/>
        </w:rPr>
        <w:sectPr w:rsidR="00FB0228" w:rsidRPr="00455198" w:rsidSect="007B2421">
          <w:pgSz w:w="11906" w:h="16838"/>
          <w:pgMar w:top="1134" w:right="567" w:bottom="1134" w:left="1701" w:header="709" w:footer="709" w:gutter="0"/>
          <w:cols w:space="708"/>
          <w:docGrid w:linePitch="360"/>
        </w:sectPr>
      </w:pPr>
    </w:p>
    <w:p w:rsidR="00FB0228" w:rsidRPr="00455198" w:rsidRDefault="00FB0228" w:rsidP="00951B1E">
      <w:pPr>
        <w:tabs>
          <w:tab w:val="left" w:pos="9356"/>
        </w:tabs>
        <w:ind w:left="10800" w:right="-24"/>
        <w:rPr>
          <w:sz w:val="28"/>
          <w:szCs w:val="28"/>
          <w:lang w:val="uk-UA"/>
        </w:rPr>
      </w:pPr>
      <w:r w:rsidRPr="00455198">
        <w:rPr>
          <w:sz w:val="28"/>
          <w:szCs w:val="28"/>
          <w:lang w:val="uk-UA"/>
        </w:rPr>
        <w:t>Додаток 7</w:t>
      </w:r>
    </w:p>
    <w:p w:rsidR="00FB0228" w:rsidRPr="00455198" w:rsidRDefault="00FB0228" w:rsidP="003C3EAA">
      <w:pPr>
        <w:ind w:left="10800"/>
        <w:rPr>
          <w:sz w:val="28"/>
          <w:szCs w:val="28"/>
          <w:lang w:val="uk-UA"/>
        </w:rPr>
      </w:pPr>
      <w:r>
        <w:rPr>
          <w:sz w:val="28"/>
          <w:szCs w:val="28"/>
          <w:lang w:val="uk-UA"/>
        </w:rPr>
        <w:t xml:space="preserve">до рішення одинадцятої </w:t>
      </w:r>
      <w:r w:rsidRPr="00455198">
        <w:rPr>
          <w:sz w:val="28"/>
          <w:szCs w:val="28"/>
          <w:lang w:val="uk-UA"/>
        </w:rPr>
        <w:t xml:space="preserve">сесії </w:t>
      </w:r>
    </w:p>
    <w:p w:rsidR="00FB0228" w:rsidRPr="00455198" w:rsidRDefault="00FB0228" w:rsidP="00951B1E">
      <w:pPr>
        <w:ind w:left="10092" w:firstLine="708"/>
        <w:rPr>
          <w:sz w:val="28"/>
          <w:szCs w:val="28"/>
          <w:lang w:val="uk-UA"/>
        </w:rPr>
      </w:pPr>
      <w:r w:rsidRPr="00455198">
        <w:rPr>
          <w:sz w:val="28"/>
          <w:szCs w:val="28"/>
          <w:lang w:val="uk-UA"/>
        </w:rPr>
        <w:t xml:space="preserve">Нетішинської міської ради </w:t>
      </w:r>
    </w:p>
    <w:p w:rsidR="00FB0228" w:rsidRPr="00455198" w:rsidRDefault="00FB0228" w:rsidP="00951B1E">
      <w:pPr>
        <w:ind w:left="10092" w:firstLine="708"/>
        <w:rPr>
          <w:sz w:val="28"/>
          <w:szCs w:val="28"/>
          <w:lang w:val="uk-UA"/>
        </w:rPr>
      </w:pPr>
      <w:r>
        <w:rPr>
          <w:sz w:val="28"/>
          <w:szCs w:val="28"/>
          <w:lang w:val="uk-UA"/>
        </w:rPr>
        <w:t>VІ</w:t>
      </w:r>
      <w:r>
        <w:rPr>
          <w:sz w:val="28"/>
          <w:szCs w:val="28"/>
          <w:lang w:val="en-US"/>
        </w:rPr>
        <w:t>II</w:t>
      </w:r>
      <w:r w:rsidRPr="00455198">
        <w:rPr>
          <w:sz w:val="28"/>
          <w:szCs w:val="28"/>
          <w:lang w:val="uk-UA"/>
        </w:rPr>
        <w:t xml:space="preserve"> скликання</w:t>
      </w:r>
    </w:p>
    <w:p w:rsidR="00FB0228" w:rsidRPr="00455198" w:rsidRDefault="00FB0228" w:rsidP="00951B1E">
      <w:pPr>
        <w:ind w:left="10092" w:firstLine="708"/>
        <w:rPr>
          <w:sz w:val="28"/>
          <w:szCs w:val="28"/>
          <w:lang w:val="uk-UA"/>
        </w:rPr>
      </w:pPr>
      <w:r>
        <w:rPr>
          <w:sz w:val="28"/>
          <w:szCs w:val="28"/>
          <w:lang w:val="uk-UA"/>
        </w:rPr>
        <w:t>09.07.</w:t>
      </w:r>
      <w:r w:rsidRPr="00455198">
        <w:rPr>
          <w:sz w:val="28"/>
          <w:szCs w:val="28"/>
          <w:lang w:val="uk-UA"/>
        </w:rPr>
        <w:t>202</w:t>
      </w:r>
      <w:r>
        <w:rPr>
          <w:sz w:val="28"/>
          <w:szCs w:val="28"/>
          <w:lang w:val="uk-UA"/>
        </w:rPr>
        <w:t>1 № 11</w:t>
      </w:r>
      <w:r w:rsidRPr="00455198">
        <w:rPr>
          <w:sz w:val="28"/>
          <w:szCs w:val="28"/>
          <w:lang w:val="uk-UA"/>
        </w:rPr>
        <w:t>/</w:t>
      </w:r>
      <w:r>
        <w:rPr>
          <w:sz w:val="28"/>
          <w:szCs w:val="28"/>
          <w:lang w:val="uk-UA"/>
        </w:rPr>
        <w:t>705</w:t>
      </w:r>
    </w:p>
    <w:p w:rsidR="00FB0228" w:rsidRPr="00455198" w:rsidRDefault="00FB0228" w:rsidP="00951B1E">
      <w:pPr>
        <w:pStyle w:val="a2"/>
        <w:spacing w:before="0" w:after="0"/>
        <w:rPr>
          <w:rFonts w:ascii="Times New Roman" w:hAnsi="Times New Roman"/>
          <w:noProof/>
          <w:sz w:val="28"/>
          <w:szCs w:val="28"/>
        </w:rPr>
      </w:pPr>
    </w:p>
    <w:p w:rsidR="00FB0228" w:rsidRPr="00455198" w:rsidRDefault="00FB0228" w:rsidP="00951B1E">
      <w:pPr>
        <w:pStyle w:val="a2"/>
        <w:spacing w:before="0" w:after="0"/>
        <w:rPr>
          <w:rFonts w:ascii="Times New Roman" w:hAnsi="Times New Roman"/>
          <w:noProof/>
          <w:sz w:val="28"/>
          <w:szCs w:val="28"/>
        </w:rPr>
      </w:pPr>
      <w:r w:rsidRPr="00455198">
        <w:rPr>
          <w:rFonts w:ascii="Times New Roman" w:hAnsi="Times New Roman"/>
          <w:noProof/>
          <w:sz w:val="28"/>
          <w:szCs w:val="28"/>
        </w:rPr>
        <w:t>СТАВКИ</w:t>
      </w:r>
      <w:r w:rsidRPr="00455198">
        <w:rPr>
          <w:rFonts w:ascii="Times New Roman" w:hAnsi="Times New Roman"/>
          <w:noProof/>
          <w:sz w:val="28"/>
          <w:szCs w:val="28"/>
          <w:vertAlign w:val="superscript"/>
        </w:rPr>
        <w:br/>
      </w:r>
      <w:r w:rsidRPr="00455198">
        <w:rPr>
          <w:rFonts w:ascii="Times New Roman" w:hAnsi="Times New Roman"/>
          <w:noProof/>
          <w:sz w:val="28"/>
          <w:szCs w:val="28"/>
        </w:rPr>
        <w:t>податку на нерухоме майно, відмінне від земельної ділянки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1645"/>
        <w:gridCol w:w="11736"/>
      </w:tblGrid>
      <w:tr w:rsidR="00FB0228" w:rsidRPr="00455198" w:rsidTr="00C96719">
        <w:trPr>
          <w:trHeight w:val="1074"/>
        </w:trPr>
        <w:tc>
          <w:tcPr>
            <w:tcW w:w="1645" w:type="dxa"/>
          </w:tcPr>
          <w:p w:rsidR="00FB0228" w:rsidRPr="003169E5" w:rsidRDefault="00FB0228"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Код області</w:t>
            </w:r>
          </w:p>
        </w:tc>
        <w:tc>
          <w:tcPr>
            <w:tcW w:w="1645" w:type="dxa"/>
          </w:tcPr>
          <w:p w:rsidR="00FB0228" w:rsidRPr="003169E5" w:rsidRDefault="00FB0228"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Код згідно з КОАТУУ</w:t>
            </w:r>
          </w:p>
        </w:tc>
        <w:tc>
          <w:tcPr>
            <w:tcW w:w="11736" w:type="dxa"/>
          </w:tcPr>
          <w:p w:rsidR="00FB0228" w:rsidRPr="003169E5" w:rsidRDefault="00FB0228" w:rsidP="00C96719">
            <w:pPr>
              <w:pStyle w:val="a"/>
              <w:spacing w:before="0"/>
              <w:ind w:firstLine="0"/>
              <w:jc w:val="both"/>
              <w:rPr>
                <w:rFonts w:ascii="Times New Roman" w:hAnsi="Times New Roman"/>
                <w:sz w:val="28"/>
                <w:szCs w:val="28"/>
                <w:lang w:val="uk-UA"/>
              </w:rPr>
            </w:pPr>
            <w:r w:rsidRPr="003169E5">
              <w:rPr>
                <w:rFonts w:ascii="Times New Roman" w:hAnsi="Times New Roman"/>
                <w:sz w:val="28"/>
                <w:szCs w:val="2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FB0228" w:rsidRPr="00455198" w:rsidTr="00C96719">
        <w:trPr>
          <w:trHeight w:val="241"/>
        </w:trPr>
        <w:tc>
          <w:tcPr>
            <w:tcW w:w="1645" w:type="dxa"/>
          </w:tcPr>
          <w:p w:rsidR="00FB0228" w:rsidRPr="00455198" w:rsidRDefault="00FB0228" w:rsidP="00C96719">
            <w:pPr>
              <w:rPr>
                <w:lang w:val="uk-UA"/>
              </w:rPr>
            </w:pPr>
            <w:r w:rsidRPr="00455198">
              <w:rPr>
                <w:sz w:val="28"/>
                <w:szCs w:val="28"/>
                <w:lang w:val="uk-UA"/>
              </w:rPr>
              <w:t>6800000000</w:t>
            </w:r>
          </w:p>
        </w:tc>
        <w:tc>
          <w:tcPr>
            <w:tcW w:w="1645" w:type="dxa"/>
          </w:tcPr>
          <w:p w:rsidR="00FB0228" w:rsidRPr="003169E5" w:rsidRDefault="00FB0228" w:rsidP="00C96719">
            <w:pPr>
              <w:pStyle w:val="a"/>
              <w:spacing w:before="0"/>
              <w:ind w:firstLine="0"/>
              <w:jc w:val="center"/>
              <w:rPr>
                <w:rFonts w:ascii="Times New Roman" w:hAnsi="Times New Roman"/>
                <w:sz w:val="28"/>
                <w:szCs w:val="28"/>
                <w:lang w:val="uk-UA"/>
              </w:rPr>
            </w:pPr>
            <w:r w:rsidRPr="003169E5">
              <w:rPr>
                <w:rFonts w:ascii="Times New Roman" w:hAnsi="Times New Roman"/>
                <w:sz w:val="28"/>
                <w:szCs w:val="28"/>
                <w:lang w:val="uk-UA"/>
              </w:rPr>
              <w:t>6810500000</w:t>
            </w:r>
          </w:p>
        </w:tc>
        <w:tc>
          <w:tcPr>
            <w:tcW w:w="11736" w:type="dxa"/>
          </w:tcPr>
          <w:p w:rsidR="00FB0228" w:rsidRPr="003169E5" w:rsidRDefault="00FB0228"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м.Нетішин</w:t>
            </w:r>
          </w:p>
        </w:tc>
      </w:tr>
      <w:tr w:rsidR="00FB0228" w:rsidRPr="00455198" w:rsidTr="00C96719">
        <w:trPr>
          <w:trHeight w:val="270"/>
        </w:trPr>
        <w:tc>
          <w:tcPr>
            <w:tcW w:w="1645" w:type="dxa"/>
          </w:tcPr>
          <w:p w:rsidR="00FB0228" w:rsidRPr="00455198" w:rsidRDefault="00FB0228" w:rsidP="00C96719">
            <w:pPr>
              <w:rPr>
                <w:lang w:val="uk-UA"/>
              </w:rPr>
            </w:pPr>
            <w:r w:rsidRPr="00455198">
              <w:rPr>
                <w:sz w:val="28"/>
                <w:szCs w:val="28"/>
                <w:lang w:val="uk-UA"/>
              </w:rPr>
              <w:t>6800000000</w:t>
            </w:r>
          </w:p>
        </w:tc>
        <w:tc>
          <w:tcPr>
            <w:tcW w:w="1645" w:type="dxa"/>
          </w:tcPr>
          <w:p w:rsidR="00FB0228" w:rsidRPr="003169E5" w:rsidRDefault="00FB0228" w:rsidP="00C96719">
            <w:pPr>
              <w:pStyle w:val="a"/>
              <w:spacing w:before="0"/>
              <w:ind w:firstLine="0"/>
              <w:jc w:val="center"/>
              <w:rPr>
                <w:rFonts w:ascii="Times New Roman" w:hAnsi="Times New Roman"/>
                <w:sz w:val="28"/>
                <w:szCs w:val="28"/>
                <w:lang w:val="uk-UA"/>
              </w:rPr>
            </w:pPr>
            <w:r w:rsidRPr="003169E5">
              <w:rPr>
                <w:rFonts w:ascii="Times New Roman" w:hAnsi="Times New Roman"/>
                <w:sz w:val="28"/>
                <w:szCs w:val="28"/>
                <w:lang w:val="uk-UA"/>
              </w:rPr>
              <w:t>6823987301</w:t>
            </w:r>
          </w:p>
          <w:p w:rsidR="00FB0228" w:rsidRPr="003169E5" w:rsidRDefault="00FB0228" w:rsidP="00C96719">
            <w:pPr>
              <w:pStyle w:val="a"/>
              <w:spacing w:before="0"/>
              <w:ind w:firstLine="0"/>
              <w:jc w:val="center"/>
              <w:rPr>
                <w:rFonts w:ascii="Times New Roman" w:hAnsi="Times New Roman"/>
                <w:sz w:val="28"/>
                <w:szCs w:val="28"/>
                <w:lang w:val="uk-UA"/>
              </w:rPr>
            </w:pPr>
            <w:r w:rsidRPr="003169E5">
              <w:rPr>
                <w:rFonts w:ascii="Times New Roman" w:hAnsi="Times New Roman"/>
                <w:sz w:val="28"/>
                <w:szCs w:val="28"/>
                <w:lang w:val="uk-UA"/>
              </w:rPr>
              <w:t>6823987302</w:t>
            </w:r>
          </w:p>
        </w:tc>
        <w:tc>
          <w:tcPr>
            <w:tcW w:w="11736" w:type="dxa"/>
          </w:tcPr>
          <w:p w:rsidR="00FB0228" w:rsidRPr="003169E5" w:rsidRDefault="00FB0228"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с.Старий Кривин</w:t>
            </w:r>
          </w:p>
          <w:p w:rsidR="00FB0228" w:rsidRPr="003169E5" w:rsidRDefault="00FB0228"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с.Новий Кривин</w:t>
            </w:r>
          </w:p>
        </w:tc>
      </w:tr>
    </w:tbl>
    <w:p w:rsidR="00FB0228" w:rsidRPr="00455198" w:rsidRDefault="00FB0228" w:rsidP="00951B1E">
      <w:pPr>
        <w:pStyle w:val="a"/>
        <w:spacing w:before="0"/>
        <w:jc w:val="both"/>
        <w:rPr>
          <w:rFonts w:ascii="Times New Roman" w:hAnsi="Times New Roman"/>
          <w:noProof/>
          <w:sz w:val="28"/>
          <w:szCs w:val="28"/>
        </w:rPr>
      </w:pPr>
      <w:r w:rsidRPr="00455198">
        <w:rPr>
          <w:rFonts w:ascii="Times New Roman" w:hAnsi="Times New Roman"/>
          <w:noProof/>
          <w:sz w:val="28"/>
          <w:szCs w:val="28"/>
        </w:rPr>
        <w:t xml:space="preserve">1 зона – житлові мікрорайони I-V (вул.Варшавська, Набережна, Будівельників, Михайлова, </w:t>
      </w:r>
      <w:r>
        <w:rPr>
          <w:rFonts w:ascii="Times New Roman" w:hAnsi="Times New Roman"/>
          <w:noProof/>
          <w:sz w:val="28"/>
          <w:szCs w:val="28"/>
        </w:rPr>
        <w:t xml:space="preserve">Шевченка, </w:t>
      </w:r>
      <w:r w:rsidRPr="00455198">
        <w:rPr>
          <w:rFonts w:ascii="Times New Roman" w:hAnsi="Times New Roman"/>
          <w:noProof/>
          <w:sz w:val="28"/>
          <w:szCs w:val="28"/>
        </w:rPr>
        <w:t>Висоцького, Лісова, пров.Миру, пр-т Незалежності, Курчатова)</w:t>
      </w:r>
    </w:p>
    <w:p w:rsidR="00FB0228" w:rsidRPr="00455198" w:rsidRDefault="00FB0228" w:rsidP="00951B1E">
      <w:pPr>
        <w:pStyle w:val="a"/>
        <w:spacing w:before="0"/>
        <w:jc w:val="both"/>
        <w:rPr>
          <w:rFonts w:ascii="Times New Roman" w:hAnsi="Times New Roman"/>
          <w:noProof/>
          <w:sz w:val="28"/>
          <w:szCs w:val="28"/>
        </w:rPr>
      </w:pPr>
      <w:r w:rsidRPr="00455198">
        <w:rPr>
          <w:rFonts w:ascii="Times New Roman" w:hAnsi="Times New Roman"/>
          <w:noProof/>
          <w:sz w:val="28"/>
          <w:szCs w:val="28"/>
        </w:rPr>
        <w:t>2 зона - житлові мікрорайони I-V (вул.Енергетиків, Полянки)</w:t>
      </w:r>
    </w:p>
    <w:p w:rsidR="00FB0228" w:rsidRPr="00455198" w:rsidRDefault="00FB0228" w:rsidP="00951B1E">
      <w:pPr>
        <w:pStyle w:val="a"/>
        <w:spacing w:before="0"/>
        <w:jc w:val="both"/>
        <w:rPr>
          <w:rFonts w:ascii="Times New Roman" w:hAnsi="Times New Roman"/>
          <w:noProof/>
          <w:sz w:val="28"/>
          <w:szCs w:val="28"/>
        </w:rPr>
      </w:pPr>
      <w:r w:rsidRPr="00455198">
        <w:rPr>
          <w:rFonts w:ascii="Times New Roman" w:hAnsi="Times New Roman"/>
          <w:noProof/>
          <w:sz w:val="28"/>
          <w:szCs w:val="28"/>
        </w:rPr>
        <w:t xml:space="preserve">3 зона – інші райони і вулиці міста Нетішина, вулиці сіл Новий Кривин та Старий Кривин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2"/>
        <w:gridCol w:w="7647"/>
        <w:gridCol w:w="1010"/>
        <w:gridCol w:w="1010"/>
        <w:gridCol w:w="1010"/>
        <w:gridCol w:w="1010"/>
        <w:gridCol w:w="1010"/>
        <w:gridCol w:w="993"/>
      </w:tblGrid>
      <w:tr w:rsidR="00FB0228" w:rsidRPr="00455198" w:rsidTr="00C96719">
        <w:trPr>
          <w:trHeight w:val="20"/>
          <w:tblHeader/>
        </w:trPr>
        <w:tc>
          <w:tcPr>
            <w:tcW w:w="2954"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46" w:type="pct"/>
            <w:gridSpan w:val="6"/>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6"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7"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26" w:type="pct"/>
            <w:gridSpan w:val="3"/>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21" w:type="pct"/>
            <w:gridSpan w:val="3"/>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6"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7"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42" w:type="pc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42" w:type="pc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7" w:type="pc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4" w:type="pct"/>
            <w:gridSpan w:val="7"/>
            <w:vAlign w:val="center"/>
          </w:tcPr>
          <w:p w:rsidR="00FB0228" w:rsidRPr="003169E5" w:rsidRDefault="00FB0228" w:rsidP="00C96719">
            <w:pPr>
              <w:pStyle w:val="a"/>
              <w:spacing w:before="0"/>
              <w:ind w:hanging="45"/>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житлові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111</w:t>
            </w:r>
          </w:p>
        </w:tc>
        <w:tc>
          <w:tcPr>
            <w:tcW w:w="4634" w:type="pct"/>
            <w:gridSpan w:val="7"/>
            <w:vAlign w:val="center"/>
          </w:tcPr>
          <w:p w:rsidR="00FB0228" w:rsidRPr="003169E5" w:rsidRDefault="00FB0228" w:rsidP="00C96719">
            <w:pPr>
              <w:pStyle w:val="a"/>
              <w:spacing w:before="0"/>
              <w:ind w:hanging="45"/>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одноквартирні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1110</w:t>
            </w:r>
          </w:p>
        </w:tc>
        <w:tc>
          <w:tcPr>
            <w:tcW w:w="4634" w:type="pct"/>
            <w:gridSpan w:val="7"/>
            <w:vAlign w:val="center"/>
          </w:tcPr>
          <w:p w:rsidR="00FB0228" w:rsidRPr="003169E5" w:rsidRDefault="00FB0228" w:rsidP="00C96719">
            <w:pPr>
              <w:pStyle w:val="a"/>
              <w:spacing w:before="0"/>
              <w:ind w:hanging="45"/>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одноквартирні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1110.1 </w:t>
            </w:r>
          </w:p>
        </w:tc>
        <w:tc>
          <w:tcPr>
            <w:tcW w:w="2587"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одноквартирні масової забудови </w:t>
            </w:r>
          </w:p>
        </w:tc>
        <w:tc>
          <w:tcPr>
            <w:tcW w:w="342" w:type="pct"/>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7" w:type="pct"/>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FB0228" w:rsidRPr="00455198" w:rsidRDefault="00FB0228" w:rsidP="00951B1E">
      <w:pPr>
        <w:rPr>
          <w:lang w:val="uk-UA"/>
        </w:rPr>
      </w:pPr>
    </w:p>
    <w:p w:rsidR="00FB0228" w:rsidRPr="00455198" w:rsidRDefault="00FB0228"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7"/>
        <w:gridCol w:w="987"/>
        <w:gridCol w:w="12"/>
        <w:gridCol w:w="9"/>
        <w:gridCol w:w="939"/>
        <w:gridCol w:w="9"/>
        <w:gridCol w:w="21"/>
        <w:gridCol w:w="32"/>
        <w:gridCol w:w="9"/>
        <w:gridCol w:w="975"/>
        <w:gridCol w:w="62"/>
        <w:gridCol w:w="1010"/>
        <w:gridCol w:w="27"/>
        <w:gridCol w:w="987"/>
        <w:gridCol w:w="12"/>
        <w:gridCol w:w="47"/>
        <w:gridCol w:w="916"/>
      </w:tblGrid>
      <w:tr w:rsidR="00FB0228" w:rsidRPr="00455198" w:rsidTr="00C96719">
        <w:trPr>
          <w:trHeight w:val="20"/>
          <w:tblHeader/>
        </w:trPr>
        <w:tc>
          <w:tcPr>
            <w:tcW w:w="2951"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49" w:type="pct"/>
            <w:gridSpan w:val="16"/>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6"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5"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10"/>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5" w:type="pct"/>
            <w:gridSpan w:val="6"/>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6"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5"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38"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5"/>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4"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7"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26"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1110.2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Котеджі та будинки одноквартирні підвищеної комфортності </w:t>
            </w:r>
          </w:p>
        </w:tc>
        <w:tc>
          <w:tcPr>
            <w:tcW w:w="341"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1110.3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садибного типу </w:t>
            </w:r>
          </w:p>
        </w:tc>
        <w:tc>
          <w:tcPr>
            <w:tcW w:w="341"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1110.4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дачні та садові </w:t>
            </w:r>
          </w:p>
        </w:tc>
        <w:tc>
          <w:tcPr>
            <w:tcW w:w="341"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1110.5</w:t>
            </w:r>
          </w:p>
        </w:tc>
        <w:tc>
          <w:tcPr>
            <w:tcW w:w="2585" w:type="pct"/>
            <w:vAlign w:val="center"/>
          </w:tcPr>
          <w:p w:rsidR="00FB0228" w:rsidRPr="00455198" w:rsidRDefault="00FB0228" w:rsidP="00C96719">
            <w:pPr>
              <w:jc w:val="both"/>
              <w:rPr>
                <w:szCs w:val="26"/>
                <w:lang w:val="uk-UA"/>
              </w:rPr>
            </w:pPr>
            <w:r w:rsidRPr="00455198">
              <w:rPr>
                <w:sz w:val="26"/>
                <w:szCs w:val="26"/>
                <w:lang w:val="uk-UA"/>
              </w:rPr>
              <w:t>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tc>
        <w:tc>
          <w:tcPr>
            <w:tcW w:w="341"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5"/>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1"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3"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0"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з двома та більше квартирами</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1121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з двома квартирами</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1121.1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двоквартирні масової забудови </w:t>
            </w:r>
          </w:p>
        </w:tc>
        <w:tc>
          <w:tcPr>
            <w:tcW w:w="341" w:type="pct"/>
            <w:gridSpan w:val="3"/>
            <w:vAlign w:val="center"/>
          </w:tcPr>
          <w:p w:rsidR="00FB0228" w:rsidRPr="00455198" w:rsidRDefault="00FB0228" w:rsidP="00C96719">
            <w:pPr>
              <w:jc w:val="center"/>
              <w:rPr>
                <w:szCs w:val="26"/>
                <w:lang w:val="uk-UA"/>
              </w:rPr>
            </w:pPr>
            <w:r w:rsidRPr="00455198">
              <w:rPr>
                <w:noProof/>
                <w:sz w:val="26"/>
                <w:szCs w:val="26"/>
                <w:lang w:val="uk-UA"/>
              </w:rPr>
              <w:t>0,500</w:t>
            </w:r>
          </w:p>
        </w:tc>
        <w:tc>
          <w:tcPr>
            <w:tcW w:w="342" w:type="pct"/>
            <w:gridSpan w:val="5"/>
            <w:vAlign w:val="center"/>
          </w:tcPr>
          <w:p w:rsidR="00FB0228" w:rsidRPr="00455198" w:rsidRDefault="00FB0228" w:rsidP="00C96719">
            <w:pPr>
              <w:jc w:val="center"/>
              <w:rPr>
                <w:szCs w:val="26"/>
                <w:lang w:val="uk-UA"/>
              </w:rPr>
            </w:pPr>
            <w:r w:rsidRPr="00455198">
              <w:rPr>
                <w:noProof/>
                <w:sz w:val="26"/>
                <w:szCs w:val="26"/>
                <w:lang w:val="uk-UA"/>
              </w:rPr>
              <w:t>0,500</w:t>
            </w:r>
          </w:p>
        </w:tc>
        <w:tc>
          <w:tcPr>
            <w:tcW w:w="351" w:type="pct"/>
            <w:gridSpan w:val="2"/>
            <w:vAlign w:val="center"/>
          </w:tcPr>
          <w:p w:rsidR="00FB0228" w:rsidRPr="00455198" w:rsidRDefault="00FB0228" w:rsidP="00C96719">
            <w:pPr>
              <w:jc w:val="center"/>
              <w:rPr>
                <w:szCs w:val="26"/>
                <w:lang w:val="uk-UA"/>
              </w:rPr>
            </w:pPr>
            <w:r w:rsidRPr="00455198">
              <w:rPr>
                <w:noProof/>
                <w:sz w:val="26"/>
                <w:szCs w:val="26"/>
                <w:lang w:val="uk-UA"/>
              </w:rPr>
              <w:t>0,500</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1121.2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Котеджі та будинки двоквартирні підвищеної комфортності </w:t>
            </w:r>
          </w:p>
        </w:tc>
        <w:tc>
          <w:tcPr>
            <w:tcW w:w="341" w:type="pct"/>
            <w:gridSpan w:val="3"/>
            <w:vAlign w:val="center"/>
          </w:tcPr>
          <w:p w:rsidR="00FB0228" w:rsidRPr="00455198" w:rsidRDefault="00FB0228" w:rsidP="00C96719">
            <w:pPr>
              <w:jc w:val="center"/>
              <w:rPr>
                <w:szCs w:val="26"/>
                <w:lang w:val="uk-UA"/>
              </w:rPr>
            </w:pPr>
            <w:r w:rsidRPr="00455198">
              <w:rPr>
                <w:noProof/>
                <w:sz w:val="26"/>
                <w:szCs w:val="26"/>
                <w:lang w:val="uk-UA"/>
              </w:rPr>
              <w:t>0,500</w:t>
            </w:r>
          </w:p>
        </w:tc>
        <w:tc>
          <w:tcPr>
            <w:tcW w:w="342" w:type="pct"/>
            <w:gridSpan w:val="5"/>
            <w:vAlign w:val="center"/>
          </w:tcPr>
          <w:p w:rsidR="00FB0228" w:rsidRPr="00455198" w:rsidRDefault="00FB0228" w:rsidP="00C96719">
            <w:pPr>
              <w:jc w:val="center"/>
              <w:rPr>
                <w:szCs w:val="26"/>
                <w:lang w:val="uk-UA"/>
              </w:rPr>
            </w:pPr>
            <w:r w:rsidRPr="00455198">
              <w:rPr>
                <w:noProof/>
                <w:sz w:val="26"/>
                <w:szCs w:val="26"/>
                <w:lang w:val="uk-UA"/>
              </w:rPr>
              <w:t>0,500</w:t>
            </w:r>
          </w:p>
        </w:tc>
        <w:tc>
          <w:tcPr>
            <w:tcW w:w="351" w:type="pct"/>
            <w:gridSpan w:val="2"/>
            <w:vAlign w:val="center"/>
          </w:tcPr>
          <w:p w:rsidR="00FB0228" w:rsidRPr="00455198" w:rsidRDefault="00FB0228" w:rsidP="00C96719">
            <w:pPr>
              <w:jc w:val="center"/>
              <w:rPr>
                <w:szCs w:val="26"/>
                <w:lang w:val="uk-UA"/>
              </w:rPr>
            </w:pPr>
            <w:r w:rsidRPr="00455198">
              <w:rPr>
                <w:noProof/>
                <w:sz w:val="26"/>
                <w:szCs w:val="26"/>
                <w:lang w:val="uk-UA"/>
              </w:rPr>
              <w:t>0,500</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1122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з трьома та більше квартирами</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1122.1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багатоквартирні масової забудови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2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4"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63"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3"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1122.2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багатоквартирні підвищеної комфортності, індивідуальні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2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4"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63"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3"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1122.3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житлові готельного типу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2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4"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63"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3"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113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Гуртожитки</w:t>
            </w:r>
            <w:r w:rsidRPr="003169E5">
              <w:rPr>
                <w:rFonts w:ascii="Times New Roman" w:hAnsi="Times New Roman"/>
                <w:noProof/>
                <w:sz w:val="26"/>
                <w:szCs w:val="26"/>
                <w:lang w:val="uk-UA"/>
              </w:rPr>
              <w:t xml:space="preserve"> </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1130.1</w:t>
            </w:r>
          </w:p>
        </w:tc>
        <w:tc>
          <w:tcPr>
            <w:tcW w:w="2585"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Гуртожитки для робітників та службовців</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28" w:type="pct"/>
            <w:gridSpan w:val="4"/>
            <w:vAlign w:val="bottom"/>
          </w:tcPr>
          <w:p w:rsidR="00FB0228" w:rsidRPr="00455198" w:rsidRDefault="00FB0228" w:rsidP="00C96719">
            <w:pPr>
              <w:jc w:val="center"/>
              <w:rPr>
                <w:lang w:val="uk-UA"/>
              </w:rPr>
            </w:pPr>
            <w:r w:rsidRPr="00455198">
              <w:rPr>
                <w:noProof/>
                <w:sz w:val="26"/>
                <w:szCs w:val="26"/>
                <w:lang w:val="uk-UA"/>
              </w:rPr>
              <w:t>0,000</w:t>
            </w:r>
          </w:p>
        </w:tc>
        <w:tc>
          <w:tcPr>
            <w:tcW w:w="372" w:type="pct"/>
            <w:gridSpan w:val="5"/>
            <w:vAlign w:val="bottom"/>
          </w:tcPr>
          <w:p w:rsidR="00FB0228" w:rsidRPr="00455198" w:rsidRDefault="00FB0228" w:rsidP="00C96719">
            <w:pPr>
              <w:jc w:val="center"/>
              <w:rPr>
                <w:lang w:val="uk-UA"/>
              </w:rPr>
            </w:pPr>
            <w:r w:rsidRPr="00455198">
              <w:rPr>
                <w:noProof/>
                <w:sz w:val="26"/>
                <w:szCs w:val="26"/>
                <w:lang w:val="uk-UA"/>
              </w:rPr>
              <w:t>0,000</w:t>
            </w:r>
          </w:p>
        </w:tc>
        <w:tc>
          <w:tcPr>
            <w:tcW w:w="351"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54"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10"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1130.2</w:t>
            </w:r>
          </w:p>
        </w:tc>
        <w:tc>
          <w:tcPr>
            <w:tcW w:w="2585"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Гуртожитки для студентів вищих навчальних закладів</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28" w:type="pct"/>
            <w:gridSpan w:val="4"/>
            <w:vAlign w:val="bottom"/>
          </w:tcPr>
          <w:p w:rsidR="00FB0228" w:rsidRPr="00455198" w:rsidRDefault="00FB0228" w:rsidP="00C96719">
            <w:pPr>
              <w:jc w:val="center"/>
              <w:rPr>
                <w:lang w:val="uk-UA"/>
              </w:rPr>
            </w:pPr>
            <w:r w:rsidRPr="00455198">
              <w:rPr>
                <w:noProof/>
                <w:sz w:val="26"/>
                <w:szCs w:val="26"/>
                <w:lang w:val="uk-UA"/>
              </w:rPr>
              <w:t>0,000</w:t>
            </w:r>
          </w:p>
        </w:tc>
        <w:tc>
          <w:tcPr>
            <w:tcW w:w="372" w:type="pct"/>
            <w:gridSpan w:val="5"/>
            <w:vAlign w:val="bottom"/>
          </w:tcPr>
          <w:p w:rsidR="00FB0228" w:rsidRPr="00455198" w:rsidRDefault="00FB0228" w:rsidP="00C96719">
            <w:pPr>
              <w:jc w:val="center"/>
              <w:rPr>
                <w:lang w:val="uk-UA"/>
              </w:rPr>
            </w:pPr>
            <w:r w:rsidRPr="00455198">
              <w:rPr>
                <w:noProof/>
                <w:sz w:val="26"/>
                <w:szCs w:val="26"/>
                <w:lang w:val="uk-UA"/>
              </w:rPr>
              <w:t>0,000</w:t>
            </w:r>
          </w:p>
        </w:tc>
        <w:tc>
          <w:tcPr>
            <w:tcW w:w="351"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54"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10"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1130.3</w:t>
            </w:r>
          </w:p>
        </w:tc>
        <w:tc>
          <w:tcPr>
            <w:tcW w:w="2585"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Гуртожитки для учнів навчальних закладів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28" w:type="pct"/>
            <w:gridSpan w:val="4"/>
            <w:vAlign w:val="bottom"/>
          </w:tcPr>
          <w:p w:rsidR="00FB0228" w:rsidRPr="00455198" w:rsidRDefault="00FB0228" w:rsidP="00C96719">
            <w:pPr>
              <w:jc w:val="center"/>
              <w:rPr>
                <w:lang w:val="uk-UA"/>
              </w:rPr>
            </w:pPr>
            <w:r w:rsidRPr="00455198">
              <w:rPr>
                <w:noProof/>
                <w:sz w:val="26"/>
                <w:szCs w:val="26"/>
                <w:lang w:val="uk-UA"/>
              </w:rPr>
              <w:t>0,000</w:t>
            </w:r>
          </w:p>
        </w:tc>
        <w:tc>
          <w:tcPr>
            <w:tcW w:w="372" w:type="pct"/>
            <w:gridSpan w:val="5"/>
            <w:vAlign w:val="bottom"/>
          </w:tcPr>
          <w:p w:rsidR="00FB0228" w:rsidRPr="00455198" w:rsidRDefault="00FB0228" w:rsidP="00C96719">
            <w:pPr>
              <w:jc w:val="center"/>
              <w:rPr>
                <w:lang w:val="uk-UA"/>
              </w:rPr>
            </w:pPr>
            <w:r w:rsidRPr="00455198">
              <w:rPr>
                <w:noProof/>
                <w:sz w:val="26"/>
                <w:szCs w:val="26"/>
                <w:lang w:val="uk-UA"/>
              </w:rPr>
              <w:t>0,000</w:t>
            </w:r>
          </w:p>
        </w:tc>
        <w:tc>
          <w:tcPr>
            <w:tcW w:w="351"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54"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10"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1130.4</w:t>
            </w:r>
          </w:p>
        </w:tc>
        <w:tc>
          <w:tcPr>
            <w:tcW w:w="2585"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Будинки-інтернати для людей похилого віку та інвалідів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28" w:type="pct"/>
            <w:gridSpan w:val="4"/>
            <w:vAlign w:val="bottom"/>
          </w:tcPr>
          <w:p w:rsidR="00FB0228" w:rsidRPr="00455198" w:rsidRDefault="00FB0228" w:rsidP="00C96719">
            <w:pPr>
              <w:jc w:val="center"/>
              <w:rPr>
                <w:lang w:val="uk-UA"/>
              </w:rPr>
            </w:pPr>
            <w:r w:rsidRPr="00455198">
              <w:rPr>
                <w:noProof/>
                <w:sz w:val="26"/>
                <w:szCs w:val="26"/>
                <w:lang w:val="uk-UA"/>
              </w:rPr>
              <w:t>0,000</w:t>
            </w:r>
          </w:p>
        </w:tc>
        <w:tc>
          <w:tcPr>
            <w:tcW w:w="372" w:type="pct"/>
            <w:gridSpan w:val="5"/>
            <w:vAlign w:val="bottom"/>
          </w:tcPr>
          <w:p w:rsidR="00FB0228" w:rsidRPr="00455198" w:rsidRDefault="00FB0228" w:rsidP="00C96719">
            <w:pPr>
              <w:jc w:val="center"/>
              <w:rPr>
                <w:lang w:val="uk-UA"/>
              </w:rPr>
            </w:pPr>
            <w:r w:rsidRPr="00455198">
              <w:rPr>
                <w:noProof/>
                <w:sz w:val="26"/>
                <w:szCs w:val="26"/>
                <w:lang w:val="uk-UA"/>
              </w:rPr>
              <w:t>0,000</w:t>
            </w:r>
          </w:p>
        </w:tc>
        <w:tc>
          <w:tcPr>
            <w:tcW w:w="351"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54"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10"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1130.5</w:t>
            </w:r>
          </w:p>
        </w:tc>
        <w:tc>
          <w:tcPr>
            <w:tcW w:w="2585"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Будинки дитини та сирітські будинки</w:t>
            </w:r>
          </w:p>
        </w:tc>
        <w:tc>
          <w:tcPr>
            <w:tcW w:w="334" w:type="pct"/>
            <w:vAlign w:val="bottom"/>
          </w:tcPr>
          <w:p w:rsidR="00FB0228" w:rsidRPr="00455198" w:rsidRDefault="00FB0228" w:rsidP="00C96719">
            <w:pPr>
              <w:jc w:val="center"/>
              <w:rPr>
                <w:noProof/>
                <w:szCs w:val="26"/>
                <w:lang w:val="uk-UA"/>
              </w:rPr>
            </w:pPr>
            <w:r w:rsidRPr="00455198">
              <w:rPr>
                <w:noProof/>
                <w:sz w:val="26"/>
                <w:szCs w:val="26"/>
                <w:lang w:val="uk-UA"/>
              </w:rPr>
              <w:t>0,000</w:t>
            </w:r>
          </w:p>
        </w:tc>
        <w:tc>
          <w:tcPr>
            <w:tcW w:w="328" w:type="pct"/>
            <w:gridSpan w:val="4"/>
            <w:vAlign w:val="bottom"/>
          </w:tcPr>
          <w:p w:rsidR="00FB0228" w:rsidRPr="00455198" w:rsidRDefault="00FB0228" w:rsidP="00C96719">
            <w:pPr>
              <w:jc w:val="center"/>
              <w:rPr>
                <w:noProof/>
                <w:szCs w:val="26"/>
                <w:lang w:val="uk-UA"/>
              </w:rPr>
            </w:pPr>
            <w:r w:rsidRPr="00455198">
              <w:rPr>
                <w:noProof/>
                <w:sz w:val="26"/>
                <w:szCs w:val="26"/>
                <w:lang w:val="uk-UA"/>
              </w:rPr>
              <w:t>0,000</w:t>
            </w:r>
          </w:p>
        </w:tc>
        <w:tc>
          <w:tcPr>
            <w:tcW w:w="372" w:type="pct"/>
            <w:gridSpan w:val="5"/>
            <w:vAlign w:val="bottom"/>
          </w:tcPr>
          <w:p w:rsidR="00FB0228" w:rsidRPr="00455198" w:rsidRDefault="00FB0228" w:rsidP="00C96719">
            <w:pPr>
              <w:jc w:val="center"/>
              <w:rPr>
                <w:noProof/>
                <w:szCs w:val="26"/>
                <w:lang w:val="uk-UA"/>
              </w:rPr>
            </w:pPr>
            <w:r w:rsidRPr="00455198">
              <w:rPr>
                <w:noProof/>
                <w:sz w:val="26"/>
                <w:szCs w:val="26"/>
                <w:lang w:val="uk-UA"/>
              </w:rPr>
              <w:t>0,000</w:t>
            </w:r>
          </w:p>
        </w:tc>
        <w:tc>
          <w:tcPr>
            <w:tcW w:w="351" w:type="pct"/>
            <w:gridSpan w:val="2"/>
            <w:vAlign w:val="bottom"/>
          </w:tcPr>
          <w:p w:rsidR="00FB0228" w:rsidRPr="00455198" w:rsidRDefault="00FB0228" w:rsidP="00C96719">
            <w:pPr>
              <w:jc w:val="center"/>
              <w:rPr>
                <w:noProof/>
                <w:szCs w:val="26"/>
                <w:lang w:val="uk-UA"/>
              </w:rPr>
            </w:pPr>
            <w:r w:rsidRPr="00455198">
              <w:rPr>
                <w:noProof/>
                <w:sz w:val="26"/>
                <w:szCs w:val="26"/>
                <w:lang w:val="uk-UA"/>
              </w:rPr>
              <w:t>0,000</w:t>
            </w:r>
          </w:p>
        </w:tc>
        <w:tc>
          <w:tcPr>
            <w:tcW w:w="354" w:type="pct"/>
            <w:gridSpan w:val="3"/>
            <w:vAlign w:val="bottom"/>
          </w:tcPr>
          <w:p w:rsidR="00FB0228" w:rsidRPr="00455198" w:rsidRDefault="00FB0228" w:rsidP="00C96719">
            <w:pPr>
              <w:jc w:val="center"/>
              <w:rPr>
                <w:noProof/>
                <w:szCs w:val="26"/>
                <w:lang w:val="uk-UA"/>
              </w:rPr>
            </w:pPr>
            <w:r w:rsidRPr="00455198">
              <w:rPr>
                <w:noProof/>
                <w:sz w:val="26"/>
                <w:szCs w:val="26"/>
                <w:lang w:val="uk-UA"/>
              </w:rPr>
              <w:t>0,000</w:t>
            </w:r>
          </w:p>
        </w:tc>
        <w:tc>
          <w:tcPr>
            <w:tcW w:w="310" w:type="pct"/>
            <w:vAlign w:val="bottom"/>
          </w:tcPr>
          <w:p w:rsidR="00FB0228" w:rsidRPr="00455198" w:rsidRDefault="00FB0228" w:rsidP="00C96719">
            <w:pPr>
              <w:jc w:val="center"/>
              <w:rPr>
                <w:noProof/>
                <w:szCs w:val="26"/>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1130.6</w:t>
            </w:r>
          </w:p>
        </w:tc>
        <w:tc>
          <w:tcPr>
            <w:tcW w:w="2585"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Будинки для біженців, притулки для бездомних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28" w:type="pct"/>
            <w:gridSpan w:val="4"/>
            <w:vAlign w:val="bottom"/>
          </w:tcPr>
          <w:p w:rsidR="00FB0228" w:rsidRPr="00455198" w:rsidRDefault="00FB0228" w:rsidP="00C96719">
            <w:pPr>
              <w:jc w:val="center"/>
              <w:rPr>
                <w:lang w:val="uk-UA"/>
              </w:rPr>
            </w:pPr>
            <w:r w:rsidRPr="00455198">
              <w:rPr>
                <w:noProof/>
                <w:sz w:val="26"/>
                <w:szCs w:val="26"/>
                <w:lang w:val="uk-UA"/>
              </w:rPr>
              <w:t>0,000</w:t>
            </w:r>
          </w:p>
        </w:tc>
        <w:tc>
          <w:tcPr>
            <w:tcW w:w="372" w:type="pct"/>
            <w:gridSpan w:val="5"/>
            <w:vAlign w:val="bottom"/>
          </w:tcPr>
          <w:p w:rsidR="00FB0228" w:rsidRPr="00455198" w:rsidRDefault="00FB0228" w:rsidP="00C96719">
            <w:pPr>
              <w:jc w:val="center"/>
              <w:rPr>
                <w:lang w:val="uk-UA"/>
              </w:rPr>
            </w:pPr>
            <w:r w:rsidRPr="00455198">
              <w:rPr>
                <w:noProof/>
                <w:sz w:val="26"/>
                <w:szCs w:val="26"/>
                <w:lang w:val="uk-UA"/>
              </w:rPr>
              <w:t>0,000</w:t>
            </w:r>
          </w:p>
        </w:tc>
        <w:tc>
          <w:tcPr>
            <w:tcW w:w="351"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54"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10"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1130.9</w:t>
            </w:r>
          </w:p>
        </w:tc>
        <w:tc>
          <w:tcPr>
            <w:tcW w:w="2585"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Будинки для колективного проживання інші</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28" w:type="pct"/>
            <w:gridSpan w:val="4"/>
            <w:vAlign w:val="bottom"/>
          </w:tcPr>
          <w:p w:rsidR="00FB0228" w:rsidRPr="00455198" w:rsidRDefault="00FB0228" w:rsidP="00C96719">
            <w:pPr>
              <w:jc w:val="center"/>
              <w:rPr>
                <w:lang w:val="uk-UA"/>
              </w:rPr>
            </w:pPr>
            <w:r w:rsidRPr="00455198">
              <w:rPr>
                <w:noProof/>
                <w:sz w:val="26"/>
                <w:szCs w:val="26"/>
                <w:lang w:val="uk-UA"/>
              </w:rPr>
              <w:t>0,000</w:t>
            </w:r>
          </w:p>
        </w:tc>
        <w:tc>
          <w:tcPr>
            <w:tcW w:w="372" w:type="pct"/>
            <w:gridSpan w:val="5"/>
            <w:vAlign w:val="bottom"/>
          </w:tcPr>
          <w:p w:rsidR="00FB0228" w:rsidRPr="00455198" w:rsidRDefault="00FB0228" w:rsidP="00C96719">
            <w:pPr>
              <w:jc w:val="center"/>
              <w:rPr>
                <w:lang w:val="uk-UA"/>
              </w:rPr>
            </w:pPr>
            <w:r w:rsidRPr="00455198">
              <w:rPr>
                <w:noProof/>
                <w:sz w:val="26"/>
                <w:szCs w:val="26"/>
                <w:lang w:val="uk-UA"/>
              </w:rPr>
              <w:t>0,000</w:t>
            </w:r>
          </w:p>
        </w:tc>
        <w:tc>
          <w:tcPr>
            <w:tcW w:w="351"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54"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10"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нежитлові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Готелі, ресторани та подібні будівлі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готельні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1211.1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Готелі </w:t>
            </w:r>
          </w:p>
        </w:tc>
        <w:tc>
          <w:tcPr>
            <w:tcW w:w="334"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1211.2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Мотелі </w:t>
            </w:r>
          </w:p>
        </w:tc>
        <w:tc>
          <w:tcPr>
            <w:tcW w:w="334"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1211.3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Кемпінги </w:t>
            </w:r>
          </w:p>
        </w:tc>
        <w:tc>
          <w:tcPr>
            <w:tcW w:w="334"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1211.4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Пансіонати </w:t>
            </w:r>
          </w:p>
        </w:tc>
        <w:tc>
          <w:tcPr>
            <w:tcW w:w="334"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1211.5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Ресторани та бари </w:t>
            </w:r>
          </w:p>
        </w:tc>
        <w:tc>
          <w:tcPr>
            <w:tcW w:w="334"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Інші будівлі для тимчасового проживан</w:t>
            </w:r>
            <w:r w:rsidRPr="003169E5">
              <w:rPr>
                <w:rFonts w:ascii="Times New Roman" w:hAnsi="Times New Roman"/>
                <w:noProof/>
                <w:sz w:val="26"/>
                <w:szCs w:val="26"/>
                <w:lang w:val="uk-UA"/>
              </w:rPr>
              <w:t>ня</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1212.1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Туристичні бази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72"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1212.2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Дитячі та сімейні табори відпочинку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72"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1212.3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Центри та будинки відпочинку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72"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1212.9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Інші будівлі для тимчасового проживання, не класифіковані раніше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72"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122</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офісні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офісні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1220.1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органів державного та місцевого управління </w:t>
            </w:r>
          </w:p>
        </w:tc>
        <w:tc>
          <w:tcPr>
            <w:tcW w:w="33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5" w:type="pct"/>
            <w:gridSpan w:val="5"/>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65" w:type="pct"/>
            <w:gridSpan w:val="4"/>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1"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1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1220.2 </w:t>
            </w:r>
          </w:p>
        </w:tc>
        <w:tc>
          <w:tcPr>
            <w:tcW w:w="2585"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фінансового обслуговування </w:t>
            </w:r>
          </w:p>
        </w:tc>
        <w:tc>
          <w:tcPr>
            <w:tcW w:w="33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5"/>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65" w:type="pct"/>
            <w:gridSpan w:val="4"/>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FB0228" w:rsidRPr="00455198" w:rsidRDefault="00FB0228" w:rsidP="00951B1E">
      <w:pPr>
        <w:rPr>
          <w:lang w:val="uk-UA"/>
        </w:rPr>
      </w:pPr>
    </w:p>
    <w:p w:rsidR="00FB0228" w:rsidRPr="00455198" w:rsidRDefault="00FB0228" w:rsidP="00951B1E">
      <w:pPr>
        <w:jc w:val="center"/>
        <w:rPr>
          <w:lang w:val="uk-UA"/>
        </w:rPr>
      </w:pPr>
    </w:p>
    <w:p w:rsidR="00FB0228" w:rsidRPr="00455198" w:rsidRDefault="00FB0228" w:rsidP="00951B1E">
      <w:pPr>
        <w:jc w:val="center"/>
        <w:rPr>
          <w:lang w:val="uk-UA"/>
        </w:rPr>
      </w:pPr>
    </w:p>
    <w:p w:rsidR="00FB0228" w:rsidRPr="00455198" w:rsidRDefault="00FB0228" w:rsidP="00951B1E">
      <w:pPr>
        <w:jc w:val="cente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0"/>
        <w:gridCol w:w="7633"/>
        <w:gridCol w:w="987"/>
        <w:gridCol w:w="15"/>
        <w:gridCol w:w="9"/>
        <w:gridCol w:w="966"/>
        <w:gridCol w:w="9"/>
        <w:gridCol w:w="27"/>
        <w:gridCol w:w="9"/>
        <w:gridCol w:w="1010"/>
        <w:gridCol w:w="24"/>
        <w:gridCol w:w="987"/>
        <w:gridCol w:w="24"/>
        <w:gridCol w:w="987"/>
        <w:gridCol w:w="30"/>
        <w:gridCol w:w="6"/>
        <w:gridCol w:w="6"/>
        <w:gridCol w:w="963"/>
      </w:tblGrid>
      <w:tr w:rsidR="00FB0228" w:rsidRPr="00455198" w:rsidTr="00C96719">
        <w:trPr>
          <w:trHeight w:val="20"/>
          <w:tblHeader/>
        </w:trPr>
        <w:tc>
          <w:tcPr>
            <w:tcW w:w="2950"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16"/>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6"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9"/>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6" w:type="pct"/>
            <w:gridSpan w:val="7"/>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6"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39"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4"/>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3"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1220.3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органів правосуддя</w:t>
            </w:r>
          </w:p>
        </w:tc>
        <w:tc>
          <w:tcPr>
            <w:tcW w:w="342"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4"/>
            <w:vAlign w:val="center"/>
          </w:tcPr>
          <w:p w:rsidR="00FB0228" w:rsidRPr="00455198" w:rsidRDefault="00FB0228" w:rsidP="00C96719">
            <w:pPr>
              <w:jc w:val="center"/>
              <w:rPr>
                <w:szCs w:val="26"/>
                <w:lang w:val="uk-UA"/>
              </w:rPr>
            </w:pPr>
            <w:r w:rsidRPr="00455198">
              <w:rPr>
                <w:noProof/>
                <w:sz w:val="26"/>
                <w:szCs w:val="26"/>
                <w:lang w:val="uk-UA"/>
              </w:rPr>
              <w:t>0,000</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0" w:type="pct"/>
            <w:gridSpan w:val="4"/>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1220.4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закордонних представництв</w:t>
            </w:r>
          </w:p>
        </w:tc>
        <w:tc>
          <w:tcPr>
            <w:tcW w:w="342"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4"/>
            <w:vAlign w:val="center"/>
          </w:tcPr>
          <w:p w:rsidR="00FB0228" w:rsidRPr="00455198" w:rsidRDefault="00FB0228" w:rsidP="00C96719">
            <w:pPr>
              <w:jc w:val="center"/>
              <w:rPr>
                <w:szCs w:val="26"/>
                <w:lang w:val="uk-UA"/>
              </w:rPr>
            </w:pPr>
            <w:r w:rsidRPr="00455198">
              <w:rPr>
                <w:noProof/>
                <w:sz w:val="26"/>
                <w:szCs w:val="26"/>
                <w:lang w:val="uk-UA"/>
              </w:rPr>
              <w:t>0,000</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0" w:type="pct"/>
            <w:gridSpan w:val="4"/>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1220.5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Адміністративно-побутові будівлі промислових підприємств </w:t>
            </w:r>
          </w:p>
        </w:tc>
        <w:tc>
          <w:tcPr>
            <w:tcW w:w="342"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4"/>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0" w:type="pct"/>
            <w:gridSpan w:val="4"/>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1220.9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для конторських та адміністративних цілей інші </w:t>
            </w:r>
          </w:p>
        </w:tc>
        <w:tc>
          <w:tcPr>
            <w:tcW w:w="342"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4"/>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0" w:type="pct"/>
            <w:gridSpan w:val="4"/>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торговельні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торговельні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1230.1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Торгові центри, універмаги, магазини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1230.2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Криті ринки, павільйони та зали для ярмарків</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1230.3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Станції технічного обслуговування автомобілів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1230.4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Їдальні, кафе, закусочні тощо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1230.5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Бази та склади підприємств торгівлі і громадського харчування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1230.6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підприємств побутового обслуговування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1230.9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торговельні інші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124</w:t>
            </w:r>
          </w:p>
        </w:tc>
        <w:tc>
          <w:tcPr>
            <w:tcW w:w="4634" w:type="pct"/>
            <w:gridSpan w:val="17"/>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транспорту та засобів зв’язку</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 </w:t>
            </w:r>
          </w:p>
        </w:tc>
        <w:tc>
          <w:tcPr>
            <w:tcW w:w="4634" w:type="pct"/>
            <w:gridSpan w:val="17"/>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Вокзали, аеровокзали, будівлі засобів зв’язку та пов’язані з ними будівлі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1241.1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Автовокзали та інші будівлі автомобільного транспорту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2"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1241.2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color w:val="212529"/>
                <w:sz w:val="26"/>
                <w:szCs w:val="26"/>
                <w:shd w:val="clear" w:color="auto" w:fill="FFFFFF"/>
                <w:lang w:val="uk-UA"/>
              </w:rPr>
              <w:t xml:space="preserve">Вокзали та інші будівлі залізничного транспорту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2"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1241.7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центрів радіо- та телевізійного мовлення, телефонних станцій, телекомунікаційних центрів тощо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2" w:type="pct"/>
            <w:gridSpan w:val="4"/>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jc w:val="cente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4"/>
        <w:gridCol w:w="987"/>
        <w:gridCol w:w="15"/>
        <w:gridCol w:w="984"/>
        <w:gridCol w:w="9"/>
        <w:gridCol w:w="18"/>
        <w:gridCol w:w="1043"/>
        <w:gridCol w:w="1010"/>
        <w:gridCol w:w="1016"/>
        <w:gridCol w:w="6"/>
        <w:gridCol w:w="969"/>
      </w:tblGrid>
      <w:tr w:rsidR="00FB0228" w:rsidRPr="00455198" w:rsidTr="00C96719">
        <w:trPr>
          <w:trHeight w:val="20"/>
          <w:tblHeader/>
        </w:trPr>
        <w:tc>
          <w:tcPr>
            <w:tcW w:w="2950"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10"/>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6"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6"/>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7" w:type="pct"/>
            <w:gridSpan w:val="4"/>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6"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39"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3"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1241.9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транспорту та засобів зв’язку інші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2"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 </w:t>
            </w:r>
          </w:p>
        </w:tc>
        <w:tc>
          <w:tcPr>
            <w:tcW w:w="4634" w:type="pct"/>
            <w:gridSpan w:val="11"/>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Гаражі</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1242.1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Гаражі наземні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1242.2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Гаражі підземні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1242.3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Стоянки автомобільні криті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1242.4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Навіси для велосипедів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 </w:t>
            </w:r>
          </w:p>
        </w:tc>
        <w:tc>
          <w:tcPr>
            <w:tcW w:w="4634" w:type="pct"/>
            <w:gridSpan w:val="11"/>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промислові та склади</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1251 </w:t>
            </w:r>
          </w:p>
        </w:tc>
        <w:tc>
          <w:tcPr>
            <w:tcW w:w="4634" w:type="pct"/>
            <w:gridSpan w:val="11"/>
            <w:vAlign w:val="center"/>
          </w:tcPr>
          <w:p w:rsidR="00FB0228" w:rsidRPr="003169E5" w:rsidRDefault="00FB0228" w:rsidP="00C96719">
            <w:pPr>
              <w:pStyle w:val="a"/>
              <w:spacing w:before="0"/>
              <w:ind w:firstLine="0"/>
              <w:jc w:val="center"/>
              <w:rPr>
                <w:rFonts w:ascii="Times New Roman" w:hAnsi="Times New Roman"/>
                <w:b/>
                <w:noProof/>
                <w:sz w:val="26"/>
                <w:szCs w:val="26"/>
                <w:vertAlign w:val="superscript"/>
                <w:lang w:val="uk-UA"/>
              </w:rPr>
            </w:pPr>
            <w:r w:rsidRPr="003169E5">
              <w:rPr>
                <w:rFonts w:ascii="Times New Roman" w:hAnsi="Times New Roman"/>
                <w:b/>
                <w:noProof/>
                <w:sz w:val="26"/>
                <w:szCs w:val="26"/>
                <w:lang w:val="uk-UA"/>
              </w:rPr>
              <w:t>Будівлі промислові</w:t>
            </w:r>
            <w:r w:rsidRPr="003169E5">
              <w:rPr>
                <w:rFonts w:ascii="Times New Roman" w:hAnsi="Times New Roman"/>
                <w:b/>
                <w:noProof/>
                <w:sz w:val="26"/>
                <w:szCs w:val="26"/>
                <w:vertAlign w:val="superscript"/>
                <w:lang w:val="uk-UA"/>
              </w:rPr>
              <w:t xml:space="preserve">  </w:t>
            </w:r>
            <w:r w:rsidRPr="003169E5">
              <w:rPr>
                <w:rFonts w:ascii="Times New Roman" w:hAnsi="Times New Roman"/>
                <w:b/>
                <w:noProof/>
                <w:sz w:val="26"/>
                <w:szCs w:val="26"/>
                <w:lang w:val="uk-UA"/>
              </w:rPr>
              <w:t>(у разі здачі їх власниками в оренду, лізинг, позичку)</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1251.1</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машинобудування та металообробної промисловості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1251.2</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чорної металургії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1251.3</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Будівлі підприємств хімічної та нафтохімічної промисловості</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1251.4</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легкої промисловості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1251.5</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харчової промисловості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1251.6</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медичної та мікробіологічної промисловості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1251.7</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лісової, деревообробної та целюлозно-паперової промисловості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1251.8</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будівельної індустрії, будівельних матеріалів та виробів, скляної та фарфоро-фаянсової промисловості </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1251.9</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Будівлі інших промислових виробництв, включаючи поліграфічне</w:t>
            </w:r>
          </w:p>
        </w:tc>
        <w:tc>
          <w:tcPr>
            <w:tcW w:w="334" w:type="pct"/>
            <w:vAlign w:val="bottom"/>
          </w:tcPr>
          <w:p w:rsidR="00FB0228" w:rsidRPr="00455198" w:rsidRDefault="00FB0228" w:rsidP="00C96719">
            <w:pPr>
              <w:jc w:val="center"/>
              <w:rPr>
                <w:lang w:val="uk-UA"/>
              </w:rPr>
            </w:pPr>
            <w:r w:rsidRPr="00455198">
              <w:rPr>
                <w:noProof/>
                <w:sz w:val="26"/>
                <w:szCs w:val="26"/>
                <w:lang w:val="uk-UA"/>
              </w:rPr>
              <w:t>0,000</w:t>
            </w:r>
          </w:p>
        </w:tc>
        <w:tc>
          <w:tcPr>
            <w:tcW w:w="341" w:type="pct"/>
            <w:gridSpan w:val="3"/>
            <w:vAlign w:val="bottom"/>
          </w:tcPr>
          <w:p w:rsidR="00FB0228" w:rsidRPr="00455198" w:rsidRDefault="00FB0228" w:rsidP="00C96719">
            <w:pPr>
              <w:jc w:val="center"/>
              <w:rPr>
                <w:lang w:val="uk-UA"/>
              </w:rPr>
            </w:pPr>
            <w:r w:rsidRPr="00455198">
              <w:rPr>
                <w:noProof/>
                <w:sz w:val="26"/>
                <w:szCs w:val="26"/>
                <w:lang w:val="uk-UA"/>
              </w:rPr>
              <w:t>0,000</w:t>
            </w:r>
          </w:p>
        </w:tc>
        <w:tc>
          <w:tcPr>
            <w:tcW w:w="359"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42" w:type="pct"/>
            <w:vAlign w:val="bottom"/>
          </w:tcPr>
          <w:p w:rsidR="00FB0228" w:rsidRPr="00455198" w:rsidRDefault="00FB0228" w:rsidP="00C96719">
            <w:pPr>
              <w:jc w:val="center"/>
              <w:rPr>
                <w:lang w:val="uk-UA"/>
              </w:rPr>
            </w:pPr>
            <w:r w:rsidRPr="00455198">
              <w:rPr>
                <w:noProof/>
                <w:sz w:val="26"/>
                <w:szCs w:val="26"/>
                <w:lang w:val="uk-UA"/>
              </w:rPr>
              <w:t>0,000</w:t>
            </w:r>
          </w:p>
        </w:tc>
        <w:tc>
          <w:tcPr>
            <w:tcW w:w="346" w:type="pct"/>
            <w:gridSpan w:val="2"/>
            <w:vAlign w:val="bottom"/>
          </w:tcPr>
          <w:p w:rsidR="00FB0228" w:rsidRPr="00455198" w:rsidRDefault="00FB0228" w:rsidP="00C96719">
            <w:pPr>
              <w:jc w:val="center"/>
              <w:rPr>
                <w:lang w:val="uk-UA"/>
              </w:rPr>
            </w:pPr>
            <w:r w:rsidRPr="00455198">
              <w:rPr>
                <w:noProof/>
                <w:sz w:val="26"/>
                <w:szCs w:val="26"/>
                <w:lang w:val="uk-UA"/>
              </w:rPr>
              <w:t>0,000</w:t>
            </w:r>
          </w:p>
        </w:tc>
        <w:tc>
          <w:tcPr>
            <w:tcW w:w="328" w:type="pct"/>
            <w:vAlign w:val="bottom"/>
          </w:tcPr>
          <w:p w:rsidR="00FB0228" w:rsidRPr="00455198" w:rsidRDefault="00FB0228" w:rsidP="00C96719">
            <w:pPr>
              <w:jc w:val="center"/>
              <w:rPr>
                <w:lang w:val="uk-UA"/>
              </w:rPr>
            </w:pPr>
            <w:r w:rsidRPr="00455198">
              <w:rPr>
                <w:noProof/>
                <w:sz w:val="26"/>
                <w:szCs w:val="26"/>
                <w:lang w:val="uk-UA"/>
              </w:rPr>
              <w:t>0,000</w:t>
            </w:r>
          </w:p>
        </w:tc>
      </w:tr>
    </w:tbl>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4"/>
        <w:gridCol w:w="987"/>
        <w:gridCol w:w="15"/>
        <w:gridCol w:w="993"/>
        <w:gridCol w:w="18"/>
        <w:gridCol w:w="1043"/>
        <w:gridCol w:w="1010"/>
        <w:gridCol w:w="1016"/>
        <w:gridCol w:w="6"/>
        <w:gridCol w:w="969"/>
      </w:tblGrid>
      <w:tr w:rsidR="00FB0228" w:rsidRPr="00455198" w:rsidTr="00C96719">
        <w:trPr>
          <w:trHeight w:val="20"/>
          <w:tblHeader/>
        </w:trPr>
        <w:tc>
          <w:tcPr>
            <w:tcW w:w="2950"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9"/>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6"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5"/>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6" w:type="pct"/>
            <w:gridSpan w:val="4"/>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6"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39"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3"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 </w:t>
            </w:r>
          </w:p>
        </w:tc>
        <w:tc>
          <w:tcPr>
            <w:tcW w:w="4634" w:type="pct"/>
            <w:gridSpan w:val="10"/>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Резервуари, силоси та склади</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1252.1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Резервуари для нафти, нафтопродуктів та газу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1252.2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Резервуари та ємності інші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1252.3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Силоси для зерна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1252.4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Силоси для цементу та інших сипучих матеріалів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1252.5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Склади спеціальні товарні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1252.6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Холодильники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1252.7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Складські майданчики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1252.8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Склади універсальні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1252.9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Склади та сховища інші</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 </w:t>
            </w:r>
          </w:p>
        </w:tc>
        <w:tc>
          <w:tcPr>
            <w:tcW w:w="4634" w:type="pct"/>
            <w:gridSpan w:val="10"/>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для публічних виступів, закладів освітнього, медичного та оздоровчого призначення</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 </w:t>
            </w:r>
          </w:p>
        </w:tc>
        <w:tc>
          <w:tcPr>
            <w:tcW w:w="4634" w:type="pct"/>
            <w:gridSpan w:val="10"/>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для публічних виступів</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1261.1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Театри, кінотеатри та концертні зали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1261.2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Зали засідань та багатоцільові зали для публічних виступів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1261.3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Цирки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1261.4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Казино, ігорні будинки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1261.5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Музичні та танцювальні зали, дискотеки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1261.9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для публічних виступів інші </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59"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2"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6"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28"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r>
    </w:tbl>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4"/>
        <w:gridCol w:w="987"/>
        <w:gridCol w:w="12"/>
        <w:gridCol w:w="996"/>
        <w:gridCol w:w="15"/>
        <w:gridCol w:w="1002"/>
        <w:gridCol w:w="44"/>
        <w:gridCol w:w="966"/>
        <w:gridCol w:w="44"/>
        <w:gridCol w:w="972"/>
        <w:gridCol w:w="44"/>
        <w:gridCol w:w="6"/>
        <w:gridCol w:w="969"/>
      </w:tblGrid>
      <w:tr w:rsidR="00FB0228" w:rsidRPr="00455198" w:rsidTr="00C96719">
        <w:trPr>
          <w:trHeight w:val="20"/>
          <w:tblHeader/>
        </w:trPr>
        <w:tc>
          <w:tcPr>
            <w:tcW w:w="2950"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1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6"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6"/>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6" w:type="pct"/>
            <w:gridSpan w:val="6"/>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6"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38"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4"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 </w:t>
            </w:r>
          </w:p>
        </w:tc>
        <w:tc>
          <w:tcPr>
            <w:tcW w:w="4634" w:type="pct"/>
            <w:gridSpan w:val="13"/>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Музеї та бібліотеки</w:t>
            </w:r>
            <w:r w:rsidRPr="003169E5">
              <w:rPr>
                <w:rFonts w:ascii="Times New Roman" w:hAnsi="Times New Roman"/>
                <w:noProof/>
                <w:sz w:val="26"/>
                <w:szCs w:val="26"/>
                <w:lang w:val="uk-UA"/>
              </w:rPr>
              <w:t xml:space="preserve"> </w:t>
            </w:r>
          </w:p>
        </w:tc>
      </w:tr>
      <w:tr w:rsidR="00FB0228" w:rsidRPr="00455198" w:rsidTr="00C96719">
        <w:trPr>
          <w:trHeight w:val="20"/>
        </w:trPr>
        <w:tc>
          <w:tcPr>
            <w:tcW w:w="366"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1262.1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Музеї та художні галереї</w:t>
            </w:r>
          </w:p>
        </w:tc>
        <w:tc>
          <w:tcPr>
            <w:tcW w:w="33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9"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28"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1262.2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Бібліотеки, книгосховища</w:t>
            </w:r>
          </w:p>
        </w:tc>
        <w:tc>
          <w:tcPr>
            <w:tcW w:w="33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9"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28"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1262.3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Технічні центри </w:t>
            </w:r>
          </w:p>
        </w:tc>
        <w:tc>
          <w:tcPr>
            <w:tcW w:w="33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FB0228" w:rsidRPr="00455198" w:rsidTr="00C96719">
        <w:trPr>
          <w:trHeight w:val="20"/>
        </w:trPr>
        <w:tc>
          <w:tcPr>
            <w:tcW w:w="366"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1262.5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архівів</w:t>
            </w:r>
          </w:p>
        </w:tc>
        <w:tc>
          <w:tcPr>
            <w:tcW w:w="33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9"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28"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 </w:t>
            </w:r>
          </w:p>
        </w:tc>
        <w:tc>
          <w:tcPr>
            <w:tcW w:w="4634" w:type="pct"/>
            <w:gridSpan w:val="13"/>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Будівлі навчальних та дослідних закладів</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1263.1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науково-дослідних та проектно-вишукувальних установ </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1263.2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вищих навчальних закладів </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1263.3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шкіл та інших середніх навчальних закладів</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1263.4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професійно-технічних навчальних закладів</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1263.5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дошкільних та позашкільних навчальних закладів</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1263.6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спеціальних навчальних закладів для дітей з особливими потребами</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1263.7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закладів з фахової перепідготовки </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1263.8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метеорологічних станцій, обсерваторій</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1263.9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освітніх та науково-дослідних закладів інші</w:t>
            </w:r>
          </w:p>
        </w:tc>
        <w:tc>
          <w:tcPr>
            <w:tcW w:w="334" w:type="pct"/>
          </w:tcPr>
          <w:p w:rsidR="00FB0228" w:rsidRPr="00455198" w:rsidRDefault="00FB0228" w:rsidP="00C96719">
            <w:pPr>
              <w:jc w:val="center"/>
              <w:rPr>
                <w:lang w:val="uk-UA"/>
              </w:rPr>
            </w:pPr>
            <w:r w:rsidRPr="00455198">
              <w:rPr>
                <w:noProof/>
                <w:sz w:val="26"/>
                <w:szCs w:val="26"/>
                <w:lang w:val="uk-UA"/>
              </w:rPr>
              <w:t>0,000</w:t>
            </w:r>
          </w:p>
        </w:tc>
        <w:tc>
          <w:tcPr>
            <w:tcW w:w="341"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2" w:type="pct"/>
            <w:gridSpan w:val="2"/>
          </w:tcPr>
          <w:p w:rsidR="00FB0228" w:rsidRPr="00455198" w:rsidRDefault="00FB0228" w:rsidP="00C96719">
            <w:pPr>
              <w:jc w:val="center"/>
              <w:rPr>
                <w:lang w:val="uk-UA"/>
              </w:rPr>
            </w:pPr>
            <w:r w:rsidRPr="00455198">
              <w:rPr>
                <w:noProof/>
                <w:sz w:val="26"/>
                <w:szCs w:val="26"/>
                <w:lang w:val="uk-UA"/>
              </w:rPr>
              <w:t>0,000</w:t>
            </w:r>
          </w:p>
        </w:tc>
        <w:tc>
          <w:tcPr>
            <w:tcW w:w="344" w:type="pct"/>
            <w:gridSpan w:val="2"/>
          </w:tcPr>
          <w:p w:rsidR="00FB0228" w:rsidRPr="00455198" w:rsidRDefault="00FB0228" w:rsidP="00C96719">
            <w:pPr>
              <w:jc w:val="center"/>
              <w:rPr>
                <w:lang w:val="uk-UA"/>
              </w:rPr>
            </w:pPr>
            <w:r w:rsidRPr="00455198">
              <w:rPr>
                <w:noProof/>
                <w:sz w:val="26"/>
                <w:szCs w:val="26"/>
                <w:lang w:val="uk-UA"/>
              </w:rPr>
              <w:t>0,000</w:t>
            </w:r>
          </w:p>
        </w:tc>
        <w:tc>
          <w:tcPr>
            <w:tcW w:w="345" w:type="pct"/>
            <w:gridSpan w:val="3"/>
          </w:tcPr>
          <w:p w:rsidR="00FB0228" w:rsidRPr="00455198" w:rsidRDefault="00FB0228" w:rsidP="00C96719">
            <w:pPr>
              <w:jc w:val="center"/>
              <w:rPr>
                <w:lang w:val="uk-UA"/>
              </w:rPr>
            </w:pPr>
            <w:r w:rsidRPr="00455198">
              <w:rPr>
                <w:noProof/>
                <w:sz w:val="26"/>
                <w:szCs w:val="26"/>
                <w:lang w:val="uk-UA"/>
              </w:rPr>
              <w:t>0,000</w:t>
            </w:r>
          </w:p>
        </w:tc>
      </w:tr>
    </w:tbl>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77"/>
        <w:gridCol w:w="7633"/>
        <w:gridCol w:w="986"/>
        <w:gridCol w:w="15"/>
        <w:gridCol w:w="993"/>
        <w:gridCol w:w="18"/>
        <w:gridCol w:w="999"/>
        <w:gridCol w:w="18"/>
        <w:gridCol w:w="27"/>
        <w:gridCol w:w="966"/>
        <w:gridCol w:w="18"/>
        <w:gridCol w:w="27"/>
        <w:gridCol w:w="972"/>
        <w:gridCol w:w="18"/>
        <w:gridCol w:w="27"/>
        <w:gridCol w:w="978"/>
      </w:tblGrid>
      <w:tr w:rsidR="00FB0228" w:rsidRPr="00455198" w:rsidTr="00C96719">
        <w:trPr>
          <w:trHeight w:val="20"/>
          <w:tblHeader/>
        </w:trPr>
        <w:tc>
          <w:tcPr>
            <w:tcW w:w="2948"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2" w:type="pct"/>
            <w:gridSpan w:val="14"/>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5"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7"/>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8" w:type="pct"/>
            <w:gridSpan w:val="7"/>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5"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39"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2"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3"/>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1"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5"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 </w:t>
            </w:r>
          </w:p>
        </w:tc>
        <w:tc>
          <w:tcPr>
            <w:tcW w:w="4635" w:type="pct"/>
            <w:gridSpan w:val="15"/>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Будівлі лікарень та оздоровчих закладів</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1264.1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Лікарні багатопрофільні територіального обслуговування, навчальних закладів</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1264.2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Лікарні профільні, диспансери</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1264.3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Материнські та дитячі реабілітаційні центри, пологові будинки</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1264.4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Поліклініки, пункти медичного обслуговування та консультації</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1264.5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Шпиталі виправних закладів, в’язниць та Збройних Сил</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1264.6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Санаторії, профілакторії та центри функціональної реабілітації</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1264.9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Заклади лікувально-профілактичні та оздоровчі інші</w:t>
            </w:r>
          </w:p>
        </w:tc>
        <w:tc>
          <w:tcPr>
            <w:tcW w:w="334" w:type="pct"/>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5"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 </w:t>
            </w:r>
          </w:p>
        </w:tc>
        <w:tc>
          <w:tcPr>
            <w:tcW w:w="4635" w:type="pct"/>
            <w:gridSpan w:val="15"/>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Зали спортивні</w:t>
            </w:r>
          </w:p>
        </w:tc>
      </w:tr>
      <w:tr w:rsidR="00FB0228" w:rsidRPr="00455198" w:rsidTr="00C96719">
        <w:trPr>
          <w:trHeight w:val="20"/>
        </w:trPr>
        <w:tc>
          <w:tcPr>
            <w:tcW w:w="365"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1265.1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Зали гімнастичні, баскетбольні, волейбольні, тенісні тощо </w:t>
            </w:r>
          </w:p>
        </w:tc>
        <w:tc>
          <w:tcPr>
            <w:tcW w:w="339"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3"/>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9"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5"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1265.2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Басейни криті для плавання </w:t>
            </w:r>
          </w:p>
        </w:tc>
        <w:tc>
          <w:tcPr>
            <w:tcW w:w="339"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3"/>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9"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1265.3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Хокейні та льодові стадіони криті </w:t>
            </w:r>
          </w:p>
        </w:tc>
        <w:tc>
          <w:tcPr>
            <w:tcW w:w="339"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3"/>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9"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1265.4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Манежі легкоатлетичні </w:t>
            </w:r>
          </w:p>
        </w:tc>
        <w:tc>
          <w:tcPr>
            <w:tcW w:w="339"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3"/>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3"/>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9"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FB0228" w:rsidRPr="00455198" w:rsidRDefault="00FB0228" w:rsidP="00951B1E">
      <w:pPr>
        <w:rPr>
          <w:lang w:val="uk-UA"/>
        </w:rPr>
      </w:pPr>
    </w:p>
    <w:p w:rsidR="00FB0228" w:rsidRPr="0045519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Pr="00455198" w:rsidRDefault="00FB0228"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78"/>
        <w:gridCol w:w="7634"/>
        <w:gridCol w:w="1004"/>
        <w:gridCol w:w="1010"/>
        <w:gridCol w:w="1016"/>
        <w:gridCol w:w="24"/>
        <w:gridCol w:w="987"/>
        <w:gridCol w:w="24"/>
        <w:gridCol w:w="993"/>
        <w:gridCol w:w="24"/>
        <w:gridCol w:w="978"/>
      </w:tblGrid>
      <w:tr w:rsidR="00FB0228" w:rsidRPr="00455198" w:rsidTr="00C96719">
        <w:trPr>
          <w:trHeight w:val="20"/>
          <w:tblHeader/>
        </w:trPr>
        <w:tc>
          <w:tcPr>
            <w:tcW w:w="2949"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1" w:type="pct"/>
            <w:gridSpan w:val="9"/>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5"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4"/>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6" w:type="pct"/>
            <w:gridSpan w:val="5"/>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5"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40"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5" w:type="pct"/>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1265.5 </w:t>
            </w:r>
          </w:p>
        </w:tc>
        <w:tc>
          <w:tcPr>
            <w:tcW w:w="2584" w:type="pct"/>
            <w:vAlign w:val="center"/>
          </w:tcPr>
          <w:p w:rsidR="00FB0228" w:rsidRPr="003169E5" w:rsidRDefault="00FB0228"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Тири </w:t>
            </w:r>
          </w:p>
        </w:tc>
        <w:tc>
          <w:tcPr>
            <w:tcW w:w="34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5"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1265.9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Зали спортивні інші </w:t>
            </w:r>
          </w:p>
        </w:tc>
        <w:tc>
          <w:tcPr>
            <w:tcW w:w="34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5"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 </w:t>
            </w:r>
          </w:p>
        </w:tc>
        <w:tc>
          <w:tcPr>
            <w:tcW w:w="4635" w:type="pct"/>
            <w:gridSpan w:val="10"/>
            <w:vAlign w:val="center"/>
          </w:tcPr>
          <w:p w:rsidR="00FB0228" w:rsidRPr="003169E5" w:rsidRDefault="00FB0228"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нежитлові інші (у разі здачі їх власниками в оренду, лізинг, позичку)</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Будівлі сільськогосподарського призначення, лісівництва та рибного господарства</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1271.1</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для тваринництва </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1271.2</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для птахівництва </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1271.3</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для зберігання зерна </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1271.4</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силосні та сінажні </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1271.5</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для садівництва, виноградарства|та виноробства  </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1271.6</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тепличного господарства </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1271.7</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рибного господарства </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1271.8</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лісівництва та звірівництва </w:t>
            </w:r>
          </w:p>
        </w:tc>
        <w:tc>
          <w:tcPr>
            <w:tcW w:w="340"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vAlign w:val="bottom"/>
          </w:tcPr>
          <w:p w:rsidR="00FB0228" w:rsidRPr="00455198" w:rsidRDefault="00FB0228" w:rsidP="00C96719">
            <w:pPr>
              <w:jc w:val="center"/>
              <w:rPr>
                <w:lang w:val="uk-UA"/>
              </w:rPr>
            </w:pPr>
            <w:r w:rsidRPr="00455198">
              <w:rPr>
                <w:noProof/>
                <w:sz w:val="26"/>
                <w:szCs w:val="26"/>
                <w:lang w:val="uk-UA"/>
              </w:rPr>
              <w:t>0,050</w:t>
            </w:r>
          </w:p>
        </w:tc>
        <w:tc>
          <w:tcPr>
            <w:tcW w:w="344" w:type="pct"/>
            <w:vAlign w:val="bottom"/>
          </w:tcPr>
          <w:p w:rsidR="00FB0228" w:rsidRPr="00455198" w:rsidRDefault="00FB0228" w:rsidP="00C96719">
            <w:pPr>
              <w:jc w:val="center"/>
              <w:rPr>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1271.9</w:t>
            </w:r>
          </w:p>
        </w:tc>
        <w:tc>
          <w:tcPr>
            <w:tcW w:w="2584" w:type="pct"/>
            <w:vAlign w:val="center"/>
          </w:tcPr>
          <w:p w:rsidR="00FB0228" w:rsidRPr="00455198" w:rsidRDefault="00FB0228"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uk-UA"/>
              </w:rPr>
            </w:pPr>
            <w:r w:rsidRPr="00455198">
              <w:rPr>
                <w:sz w:val="26"/>
                <w:szCs w:val="26"/>
                <w:shd w:val="clear" w:color="auto" w:fill="FFFFFF"/>
                <w:lang w:val="uk-UA"/>
              </w:rPr>
              <w:t>Будівлі сільськогосподарського призначення інші</w:t>
            </w:r>
          </w:p>
        </w:tc>
        <w:tc>
          <w:tcPr>
            <w:tcW w:w="340" w:type="pct"/>
            <w:vAlign w:val="bottom"/>
          </w:tcPr>
          <w:p w:rsidR="00FB0228" w:rsidRPr="00455198" w:rsidRDefault="00FB0228" w:rsidP="00C96719">
            <w:pPr>
              <w:jc w:val="center"/>
              <w:rPr>
                <w:sz w:val="26"/>
                <w:szCs w:val="26"/>
                <w:lang w:val="uk-UA"/>
              </w:rPr>
            </w:pPr>
            <w:r w:rsidRPr="00455198">
              <w:rPr>
                <w:noProof/>
                <w:sz w:val="26"/>
                <w:szCs w:val="26"/>
                <w:lang w:val="uk-UA"/>
              </w:rPr>
              <w:t>0,050</w:t>
            </w:r>
          </w:p>
        </w:tc>
        <w:tc>
          <w:tcPr>
            <w:tcW w:w="342" w:type="pct"/>
            <w:vAlign w:val="bottom"/>
          </w:tcPr>
          <w:p w:rsidR="00FB0228" w:rsidRPr="00455198" w:rsidRDefault="00FB0228" w:rsidP="00C96719">
            <w:pPr>
              <w:jc w:val="center"/>
              <w:rPr>
                <w:sz w:val="26"/>
                <w:szCs w:val="26"/>
                <w:lang w:val="uk-UA"/>
              </w:rPr>
            </w:pPr>
            <w:r w:rsidRPr="00455198">
              <w:rPr>
                <w:noProof/>
                <w:sz w:val="26"/>
                <w:szCs w:val="26"/>
                <w:lang w:val="uk-UA"/>
              </w:rPr>
              <w:t>0,050</w:t>
            </w:r>
          </w:p>
        </w:tc>
        <w:tc>
          <w:tcPr>
            <w:tcW w:w="344" w:type="pct"/>
            <w:vAlign w:val="bottom"/>
          </w:tcPr>
          <w:p w:rsidR="00FB0228" w:rsidRPr="00455198" w:rsidRDefault="00FB0228" w:rsidP="00C96719">
            <w:pPr>
              <w:jc w:val="center"/>
              <w:rPr>
                <w:sz w:val="26"/>
                <w:szCs w:val="26"/>
                <w:lang w:val="uk-UA"/>
              </w:rPr>
            </w:pPr>
            <w:r w:rsidRPr="00455198">
              <w:rPr>
                <w:noProof/>
                <w:sz w:val="26"/>
                <w:szCs w:val="26"/>
                <w:lang w:val="uk-UA"/>
              </w:rPr>
              <w:t>0,050</w:t>
            </w:r>
          </w:p>
        </w:tc>
        <w:tc>
          <w:tcPr>
            <w:tcW w:w="342" w:type="pct"/>
            <w:gridSpan w:val="2"/>
            <w:vAlign w:val="bottom"/>
          </w:tcPr>
          <w:p w:rsidR="00FB0228" w:rsidRPr="00455198" w:rsidRDefault="00FB0228" w:rsidP="00C96719">
            <w:pPr>
              <w:jc w:val="center"/>
              <w:rPr>
                <w:sz w:val="26"/>
                <w:szCs w:val="26"/>
                <w:lang w:val="uk-UA"/>
              </w:rPr>
            </w:pPr>
            <w:r w:rsidRPr="00455198">
              <w:rPr>
                <w:noProof/>
                <w:sz w:val="26"/>
                <w:szCs w:val="26"/>
                <w:lang w:val="uk-UA"/>
              </w:rPr>
              <w:t>0,050</w:t>
            </w:r>
          </w:p>
        </w:tc>
        <w:tc>
          <w:tcPr>
            <w:tcW w:w="344" w:type="pct"/>
            <w:gridSpan w:val="2"/>
            <w:vAlign w:val="bottom"/>
          </w:tcPr>
          <w:p w:rsidR="00FB0228" w:rsidRPr="00455198" w:rsidRDefault="00FB0228" w:rsidP="00C96719">
            <w:pPr>
              <w:jc w:val="center"/>
              <w:rPr>
                <w:sz w:val="26"/>
                <w:szCs w:val="26"/>
                <w:lang w:val="uk-UA"/>
              </w:rPr>
            </w:pPr>
            <w:r w:rsidRPr="00455198">
              <w:rPr>
                <w:noProof/>
                <w:sz w:val="26"/>
                <w:szCs w:val="26"/>
                <w:lang w:val="uk-UA"/>
              </w:rPr>
              <w:t>0,050</w:t>
            </w:r>
          </w:p>
        </w:tc>
        <w:tc>
          <w:tcPr>
            <w:tcW w:w="338" w:type="pct"/>
            <w:gridSpan w:val="2"/>
            <w:vAlign w:val="bottom"/>
          </w:tcPr>
          <w:p w:rsidR="00FB0228" w:rsidRPr="00455198" w:rsidRDefault="00FB0228" w:rsidP="00C96719">
            <w:pPr>
              <w:jc w:val="center"/>
              <w:rPr>
                <w:sz w:val="26"/>
                <w:szCs w:val="26"/>
                <w:lang w:val="uk-UA"/>
              </w:rPr>
            </w:pPr>
            <w:r w:rsidRPr="00455198">
              <w:rPr>
                <w:noProof/>
                <w:sz w:val="26"/>
                <w:szCs w:val="26"/>
                <w:lang w:val="uk-UA"/>
              </w:rPr>
              <w:t>0,050</w:t>
            </w:r>
          </w:p>
        </w:tc>
      </w:tr>
      <w:tr w:rsidR="00FB0228" w:rsidRPr="00455198" w:rsidTr="00C96719">
        <w:trPr>
          <w:trHeight w:val="20"/>
        </w:trPr>
        <w:tc>
          <w:tcPr>
            <w:tcW w:w="365"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1272 </w:t>
            </w:r>
          </w:p>
        </w:tc>
        <w:tc>
          <w:tcPr>
            <w:tcW w:w="4635" w:type="pct"/>
            <w:gridSpan w:val="10"/>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Будівлі для культової та релігійної діяльності</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1272.1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Церкви, собори, костьоли, мечеті, синагоги тощо</w:t>
            </w:r>
          </w:p>
        </w:tc>
        <w:tc>
          <w:tcPr>
            <w:tcW w:w="340"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1272.2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Похоронні бюро та ритуальні зали </w:t>
            </w:r>
          </w:p>
        </w:tc>
        <w:tc>
          <w:tcPr>
            <w:tcW w:w="340"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4"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38"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FB0228" w:rsidRPr="00455198" w:rsidTr="00C96719">
        <w:trPr>
          <w:trHeight w:val="20"/>
        </w:trPr>
        <w:tc>
          <w:tcPr>
            <w:tcW w:w="365"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1272.3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Цвинтарі та крематорії</w:t>
            </w:r>
          </w:p>
        </w:tc>
        <w:tc>
          <w:tcPr>
            <w:tcW w:w="340"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bl>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4"/>
        <w:gridCol w:w="1004"/>
        <w:gridCol w:w="1010"/>
        <w:gridCol w:w="1016"/>
        <w:gridCol w:w="24"/>
        <w:gridCol w:w="987"/>
        <w:gridCol w:w="24"/>
        <w:gridCol w:w="993"/>
        <w:gridCol w:w="24"/>
        <w:gridCol w:w="975"/>
      </w:tblGrid>
      <w:tr w:rsidR="00FB0228" w:rsidRPr="00455198" w:rsidTr="00C96719">
        <w:trPr>
          <w:trHeight w:val="20"/>
          <w:tblHeader/>
        </w:trPr>
        <w:tc>
          <w:tcPr>
            <w:tcW w:w="2950" w:type="pct"/>
            <w:gridSpan w:val="2"/>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9"/>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 xml:space="preserve">Ставки податку за </w:t>
            </w:r>
            <w:smartTag w:uri="urn:schemas-microsoft-com:office:smarttags" w:element="metricconverter">
              <w:smartTagPr>
                <w:attr w:name="ProductID" w:val="1 кв. метр"/>
              </w:smartTagPr>
              <w:r w:rsidRPr="003169E5">
                <w:rPr>
                  <w:rFonts w:ascii="Times New Roman" w:hAnsi="Times New Roman"/>
                  <w:noProof/>
                  <w:sz w:val="26"/>
                  <w:szCs w:val="26"/>
                  <w:lang w:val="uk-UA"/>
                </w:rPr>
                <w:t>1 кв. метр</w:t>
              </w:r>
            </w:smartTag>
            <w:r w:rsidRPr="003169E5">
              <w:rPr>
                <w:rFonts w:ascii="Times New Roman" w:hAnsi="Times New Roman"/>
                <w:noProof/>
                <w:sz w:val="26"/>
                <w:szCs w:val="26"/>
                <w:lang w:val="uk-UA"/>
              </w:rPr>
              <w:br/>
              <w:t>(відсотків розміру мінімальної заробітної плати)</w:t>
            </w:r>
          </w:p>
        </w:tc>
      </w:tr>
      <w:tr w:rsidR="00FB0228" w:rsidRPr="00455198" w:rsidTr="00C96719">
        <w:trPr>
          <w:trHeight w:val="397"/>
          <w:tblHeader/>
        </w:trPr>
        <w:tc>
          <w:tcPr>
            <w:tcW w:w="366"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4"/>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7" w:type="pct"/>
            <w:gridSpan w:val="5"/>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FB0228" w:rsidRPr="00455198" w:rsidTr="00C96719">
        <w:trPr>
          <w:trHeight w:val="162"/>
          <w:tblHeader/>
        </w:trPr>
        <w:tc>
          <w:tcPr>
            <w:tcW w:w="366"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p>
        </w:tc>
        <w:tc>
          <w:tcPr>
            <w:tcW w:w="340"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2"/>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vAlign w:val="center"/>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1273 </w:t>
            </w:r>
          </w:p>
        </w:tc>
        <w:tc>
          <w:tcPr>
            <w:tcW w:w="4634" w:type="pct"/>
            <w:gridSpan w:val="10"/>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Пам’ятки історичні та такі, що охороняються державою</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1273.1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Пам’ятки історії та архітектури</w:t>
            </w:r>
          </w:p>
        </w:tc>
        <w:tc>
          <w:tcPr>
            <w:tcW w:w="34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1273.2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Археологічні розкопки, руїни та історичні місця, що охороняються державою</w:t>
            </w:r>
          </w:p>
        </w:tc>
        <w:tc>
          <w:tcPr>
            <w:tcW w:w="34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1273.3 </w:t>
            </w:r>
          </w:p>
        </w:tc>
        <w:tc>
          <w:tcPr>
            <w:tcW w:w="2584" w:type="pct"/>
            <w:vAlign w:val="center"/>
          </w:tcPr>
          <w:p w:rsidR="00FB0228" w:rsidRPr="003169E5" w:rsidRDefault="00FB0228"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Меморіали, художньо-декоративні будівлі, статуї</w:t>
            </w:r>
          </w:p>
        </w:tc>
        <w:tc>
          <w:tcPr>
            <w:tcW w:w="340"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 </w:t>
            </w:r>
          </w:p>
        </w:tc>
        <w:tc>
          <w:tcPr>
            <w:tcW w:w="4634" w:type="pct"/>
            <w:gridSpan w:val="10"/>
            <w:vAlign w:val="center"/>
          </w:tcPr>
          <w:p w:rsidR="00FB0228" w:rsidRPr="003169E5" w:rsidRDefault="00FB0228"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Будівлі інші, не класифіковані раніше</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1274.1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Казарми Збройних Сил</w:t>
            </w:r>
          </w:p>
        </w:tc>
        <w:tc>
          <w:tcPr>
            <w:tcW w:w="340"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2"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4"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2"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c>
          <w:tcPr>
            <w:tcW w:w="344"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c>
          <w:tcPr>
            <w:tcW w:w="338"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1274.2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поліцейських та пожежних служб</w:t>
            </w:r>
          </w:p>
        </w:tc>
        <w:tc>
          <w:tcPr>
            <w:tcW w:w="340"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2"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4"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2"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c>
          <w:tcPr>
            <w:tcW w:w="344"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c>
          <w:tcPr>
            <w:tcW w:w="338"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1274.3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виправних закладів, в’язниць та слідчих ізоляторів</w:t>
            </w:r>
          </w:p>
        </w:tc>
        <w:tc>
          <w:tcPr>
            <w:tcW w:w="340"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2"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4" w:type="pct"/>
            <w:vAlign w:val="bottom"/>
          </w:tcPr>
          <w:p w:rsidR="00FB0228" w:rsidRPr="00455198" w:rsidRDefault="00FB0228" w:rsidP="00C96719">
            <w:pPr>
              <w:jc w:val="center"/>
              <w:rPr>
                <w:szCs w:val="26"/>
                <w:lang w:val="uk-UA"/>
              </w:rPr>
            </w:pPr>
            <w:r w:rsidRPr="00455198">
              <w:rPr>
                <w:noProof/>
                <w:sz w:val="26"/>
                <w:szCs w:val="26"/>
                <w:lang w:val="uk-UA"/>
              </w:rPr>
              <w:t>0,000</w:t>
            </w:r>
          </w:p>
        </w:tc>
        <w:tc>
          <w:tcPr>
            <w:tcW w:w="342"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c>
          <w:tcPr>
            <w:tcW w:w="344"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c>
          <w:tcPr>
            <w:tcW w:w="338" w:type="pct"/>
            <w:gridSpan w:val="2"/>
            <w:vAlign w:val="bottom"/>
          </w:tcPr>
          <w:p w:rsidR="00FB0228" w:rsidRPr="00455198" w:rsidRDefault="00FB0228" w:rsidP="00C96719">
            <w:pPr>
              <w:jc w:val="center"/>
              <w:rPr>
                <w:szCs w:val="26"/>
                <w:lang w:val="uk-UA"/>
              </w:rPr>
            </w:pPr>
            <w:r w:rsidRPr="00455198">
              <w:rPr>
                <w:noProof/>
                <w:sz w:val="26"/>
                <w:szCs w:val="26"/>
                <w:lang w:val="uk-UA"/>
              </w:rPr>
              <w:t>0,000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1274.4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лазень та пралень </w:t>
            </w:r>
          </w:p>
        </w:tc>
        <w:tc>
          <w:tcPr>
            <w:tcW w:w="340" w:type="pct"/>
            <w:vAlign w:val="bottom"/>
          </w:tcPr>
          <w:p w:rsidR="00FB0228" w:rsidRPr="00455198" w:rsidRDefault="00FB0228" w:rsidP="00C96719">
            <w:pPr>
              <w:jc w:val="center"/>
              <w:rPr>
                <w:szCs w:val="26"/>
                <w:lang w:val="uk-UA"/>
              </w:rPr>
            </w:pPr>
            <w:r w:rsidRPr="00455198">
              <w:rPr>
                <w:noProof/>
                <w:sz w:val="26"/>
                <w:szCs w:val="26"/>
                <w:lang w:val="uk-UA"/>
              </w:rPr>
              <w:t>0,250</w:t>
            </w:r>
          </w:p>
        </w:tc>
        <w:tc>
          <w:tcPr>
            <w:tcW w:w="342" w:type="pct"/>
            <w:vAlign w:val="bottom"/>
          </w:tcPr>
          <w:p w:rsidR="00FB0228" w:rsidRPr="00455198" w:rsidRDefault="00FB0228" w:rsidP="00C96719">
            <w:pPr>
              <w:jc w:val="center"/>
              <w:rPr>
                <w:szCs w:val="26"/>
                <w:lang w:val="uk-UA"/>
              </w:rPr>
            </w:pPr>
            <w:r w:rsidRPr="00455198">
              <w:rPr>
                <w:noProof/>
                <w:sz w:val="26"/>
                <w:szCs w:val="26"/>
                <w:lang w:val="uk-UA"/>
              </w:rPr>
              <w:t>0,250</w:t>
            </w:r>
          </w:p>
        </w:tc>
        <w:tc>
          <w:tcPr>
            <w:tcW w:w="344" w:type="pct"/>
            <w:vAlign w:val="bottom"/>
          </w:tcPr>
          <w:p w:rsidR="00FB0228" w:rsidRPr="00455198" w:rsidRDefault="00FB0228" w:rsidP="00C96719">
            <w:pPr>
              <w:jc w:val="center"/>
              <w:rPr>
                <w:szCs w:val="26"/>
                <w:lang w:val="uk-UA"/>
              </w:rPr>
            </w:pPr>
            <w:r w:rsidRPr="00455198">
              <w:rPr>
                <w:noProof/>
                <w:sz w:val="26"/>
                <w:szCs w:val="26"/>
                <w:lang w:val="uk-UA"/>
              </w:rPr>
              <w:t>0,250</w:t>
            </w:r>
          </w:p>
        </w:tc>
        <w:tc>
          <w:tcPr>
            <w:tcW w:w="342" w:type="pct"/>
            <w:gridSpan w:val="2"/>
            <w:vAlign w:val="bottom"/>
          </w:tcPr>
          <w:p w:rsidR="00FB0228" w:rsidRPr="00455198" w:rsidRDefault="00FB0228" w:rsidP="00C96719">
            <w:pPr>
              <w:jc w:val="center"/>
              <w:rPr>
                <w:szCs w:val="26"/>
                <w:lang w:val="uk-UA"/>
              </w:rPr>
            </w:pPr>
            <w:r w:rsidRPr="00455198">
              <w:rPr>
                <w:noProof/>
                <w:sz w:val="26"/>
                <w:szCs w:val="26"/>
                <w:lang w:val="uk-UA"/>
              </w:rPr>
              <w:t>0,250</w:t>
            </w:r>
          </w:p>
        </w:tc>
        <w:tc>
          <w:tcPr>
            <w:tcW w:w="344" w:type="pct"/>
            <w:gridSpan w:val="2"/>
            <w:vAlign w:val="bottom"/>
          </w:tcPr>
          <w:p w:rsidR="00FB0228" w:rsidRPr="00455198" w:rsidRDefault="00FB0228" w:rsidP="00C96719">
            <w:pPr>
              <w:jc w:val="center"/>
              <w:rPr>
                <w:szCs w:val="26"/>
                <w:lang w:val="uk-UA"/>
              </w:rPr>
            </w:pPr>
            <w:r w:rsidRPr="00455198">
              <w:rPr>
                <w:noProof/>
                <w:sz w:val="26"/>
                <w:szCs w:val="26"/>
                <w:lang w:val="uk-UA"/>
              </w:rPr>
              <w:t>0,250</w:t>
            </w:r>
          </w:p>
        </w:tc>
        <w:tc>
          <w:tcPr>
            <w:tcW w:w="338"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FB0228" w:rsidRPr="00455198" w:rsidTr="00C96719">
        <w:trPr>
          <w:trHeight w:val="20"/>
        </w:trPr>
        <w:tc>
          <w:tcPr>
            <w:tcW w:w="366" w:type="pct"/>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1274.5 </w:t>
            </w:r>
          </w:p>
        </w:tc>
        <w:tc>
          <w:tcPr>
            <w:tcW w:w="2584" w:type="pct"/>
            <w:vAlign w:val="center"/>
          </w:tcPr>
          <w:p w:rsidR="00FB0228" w:rsidRPr="003169E5" w:rsidRDefault="00FB0228"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з облаштування населених пунктів </w:t>
            </w:r>
          </w:p>
        </w:tc>
        <w:tc>
          <w:tcPr>
            <w:tcW w:w="340" w:type="pct"/>
            <w:vAlign w:val="bottom"/>
          </w:tcPr>
          <w:p w:rsidR="00FB0228" w:rsidRPr="00455198" w:rsidRDefault="00FB0228" w:rsidP="00C96719">
            <w:pPr>
              <w:jc w:val="center"/>
              <w:rPr>
                <w:szCs w:val="26"/>
                <w:lang w:val="uk-UA"/>
              </w:rPr>
            </w:pPr>
            <w:r w:rsidRPr="00455198">
              <w:rPr>
                <w:noProof/>
                <w:sz w:val="26"/>
                <w:szCs w:val="26"/>
                <w:lang w:val="uk-UA"/>
              </w:rPr>
              <w:t>0,250</w:t>
            </w:r>
          </w:p>
        </w:tc>
        <w:tc>
          <w:tcPr>
            <w:tcW w:w="342" w:type="pct"/>
            <w:vAlign w:val="bottom"/>
          </w:tcPr>
          <w:p w:rsidR="00FB0228" w:rsidRPr="00455198" w:rsidRDefault="00FB0228" w:rsidP="00C96719">
            <w:pPr>
              <w:jc w:val="center"/>
              <w:rPr>
                <w:szCs w:val="26"/>
                <w:lang w:val="uk-UA"/>
              </w:rPr>
            </w:pPr>
            <w:r w:rsidRPr="00455198">
              <w:rPr>
                <w:noProof/>
                <w:sz w:val="26"/>
                <w:szCs w:val="26"/>
                <w:lang w:val="uk-UA"/>
              </w:rPr>
              <w:t>0,250</w:t>
            </w:r>
          </w:p>
        </w:tc>
        <w:tc>
          <w:tcPr>
            <w:tcW w:w="344" w:type="pct"/>
            <w:vAlign w:val="bottom"/>
          </w:tcPr>
          <w:p w:rsidR="00FB0228" w:rsidRPr="00455198" w:rsidRDefault="00FB0228" w:rsidP="00C96719">
            <w:pPr>
              <w:jc w:val="center"/>
              <w:rPr>
                <w:szCs w:val="26"/>
                <w:lang w:val="uk-UA"/>
              </w:rPr>
            </w:pPr>
            <w:r w:rsidRPr="00455198">
              <w:rPr>
                <w:noProof/>
                <w:sz w:val="26"/>
                <w:szCs w:val="26"/>
                <w:lang w:val="uk-UA"/>
              </w:rPr>
              <w:t>0,250</w:t>
            </w:r>
          </w:p>
        </w:tc>
        <w:tc>
          <w:tcPr>
            <w:tcW w:w="342" w:type="pct"/>
            <w:gridSpan w:val="2"/>
            <w:vAlign w:val="bottom"/>
          </w:tcPr>
          <w:p w:rsidR="00FB0228" w:rsidRPr="00455198" w:rsidRDefault="00FB0228" w:rsidP="00C96719">
            <w:pPr>
              <w:jc w:val="center"/>
              <w:rPr>
                <w:szCs w:val="26"/>
                <w:lang w:val="uk-UA"/>
              </w:rPr>
            </w:pPr>
            <w:r w:rsidRPr="00455198">
              <w:rPr>
                <w:noProof/>
                <w:sz w:val="26"/>
                <w:szCs w:val="26"/>
                <w:lang w:val="uk-UA"/>
              </w:rPr>
              <w:t>0,250</w:t>
            </w:r>
          </w:p>
        </w:tc>
        <w:tc>
          <w:tcPr>
            <w:tcW w:w="344" w:type="pct"/>
            <w:gridSpan w:val="2"/>
            <w:vAlign w:val="bottom"/>
          </w:tcPr>
          <w:p w:rsidR="00FB0228" w:rsidRPr="00455198" w:rsidRDefault="00FB0228" w:rsidP="00C96719">
            <w:pPr>
              <w:jc w:val="center"/>
              <w:rPr>
                <w:szCs w:val="26"/>
                <w:lang w:val="uk-UA"/>
              </w:rPr>
            </w:pPr>
            <w:r w:rsidRPr="00455198">
              <w:rPr>
                <w:noProof/>
                <w:sz w:val="26"/>
                <w:szCs w:val="26"/>
                <w:lang w:val="uk-UA"/>
              </w:rPr>
              <w:t>0,250</w:t>
            </w:r>
          </w:p>
        </w:tc>
        <w:tc>
          <w:tcPr>
            <w:tcW w:w="338" w:type="pct"/>
            <w:gridSpan w:val="2"/>
            <w:vAlign w:val="bottom"/>
          </w:tcPr>
          <w:p w:rsidR="00FB0228" w:rsidRPr="003169E5" w:rsidRDefault="00FB0228"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FB0228" w:rsidRPr="00455198" w:rsidRDefault="00FB0228" w:rsidP="00951B1E">
      <w:pPr>
        <w:rPr>
          <w:lang w:val="uk-UA"/>
        </w:rPr>
      </w:pPr>
    </w:p>
    <w:p w:rsidR="00FB0228" w:rsidRPr="00455198" w:rsidRDefault="00FB0228" w:rsidP="00951B1E">
      <w:pPr>
        <w:rPr>
          <w:lang w:val="uk-UA"/>
        </w:rPr>
      </w:pPr>
    </w:p>
    <w:p w:rsidR="00FB0228" w:rsidRPr="00455198" w:rsidRDefault="00FB0228" w:rsidP="00951B1E">
      <w:pPr>
        <w:rPr>
          <w:lang w:val="uk-UA"/>
        </w:rPr>
      </w:pPr>
      <w:r w:rsidRPr="0048180B">
        <w:rPr>
          <w:noProof/>
          <w:sz w:val="28"/>
          <w:szCs w:val="28"/>
          <w:lang w:val="uk-UA"/>
        </w:rPr>
        <w:t>Секретар міської ради</w:t>
      </w:r>
      <w:r w:rsidRPr="0048180B">
        <w:rPr>
          <w:noProof/>
          <w:sz w:val="28"/>
          <w:szCs w:val="28"/>
          <w:lang w:val="uk-UA"/>
        </w:rPr>
        <w:tab/>
      </w:r>
      <w:r w:rsidRPr="0048180B">
        <w:rPr>
          <w:noProof/>
          <w:sz w:val="28"/>
          <w:szCs w:val="28"/>
          <w:lang w:val="uk-UA"/>
        </w:rPr>
        <w:tab/>
      </w:r>
      <w:r w:rsidRPr="0048180B">
        <w:rPr>
          <w:noProof/>
          <w:sz w:val="28"/>
          <w:szCs w:val="28"/>
          <w:lang w:val="uk-UA"/>
        </w:rPr>
        <w:tab/>
      </w:r>
      <w:r w:rsidRPr="0048180B">
        <w:rPr>
          <w:noProof/>
          <w:sz w:val="28"/>
          <w:szCs w:val="28"/>
          <w:lang w:val="uk-UA"/>
        </w:rPr>
        <w:tab/>
      </w:r>
      <w:r w:rsidRPr="0048180B">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sidRPr="0048180B">
        <w:rPr>
          <w:noProof/>
          <w:sz w:val="28"/>
          <w:szCs w:val="28"/>
          <w:lang w:val="uk-UA"/>
        </w:rPr>
        <w:t>Іван РОМАНЮК</w:t>
      </w:r>
    </w:p>
    <w:p w:rsidR="00FB0228" w:rsidRPr="00455198" w:rsidRDefault="00FB0228" w:rsidP="00951B1E">
      <w:pPr>
        <w:rPr>
          <w:lang w:val="uk-UA"/>
        </w:rPr>
      </w:pPr>
    </w:p>
    <w:p w:rsidR="00FB0228" w:rsidRDefault="00FB0228" w:rsidP="00152631">
      <w:pPr>
        <w:pStyle w:val="a"/>
        <w:ind w:firstLine="0"/>
        <w:jc w:val="both"/>
        <w:rPr>
          <w:rFonts w:ascii="Times New Roman" w:hAnsi="Times New Roman"/>
          <w:sz w:val="24"/>
          <w:szCs w:val="24"/>
        </w:rPr>
      </w:pPr>
    </w:p>
    <w:p w:rsidR="00FB0228" w:rsidRDefault="00FB0228" w:rsidP="00152631">
      <w:pPr>
        <w:pStyle w:val="a"/>
        <w:ind w:firstLine="0"/>
        <w:jc w:val="both"/>
        <w:rPr>
          <w:rFonts w:ascii="Times New Roman" w:hAnsi="Times New Roman"/>
          <w:sz w:val="24"/>
          <w:szCs w:val="24"/>
        </w:rPr>
      </w:pPr>
    </w:p>
    <w:p w:rsidR="00FB0228" w:rsidRDefault="00FB0228" w:rsidP="00152631">
      <w:pPr>
        <w:pStyle w:val="a"/>
        <w:ind w:firstLine="0"/>
        <w:jc w:val="both"/>
        <w:rPr>
          <w:rFonts w:ascii="Times New Roman" w:hAnsi="Times New Roman"/>
          <w:sz w:val="24"/>
          <w:szCs w:val="24"/>
        </w:rPr>
      </w:pPr>
    </w:p>
    <w:p w:rsidR="00FB0228" w:rsidRDefault="00FB0228" w:rsidP="00152631">
      <w:pPr>
        <w:pStyle w:val="a"/>
        <w:ind w:firstLine="0"/>
        <w:jc w:val="both"/>
        <w:rPr>
          <w:rFonts w:ascii="Times New Roman" w:hAnsi="Times New Roman"/>
          <w:sz w:val="24"/>
          <w:szCs w:val="24"/>
        </w:rPr>
      </w:pPr>
    </w:p>
    <w:p w:rsidR="00FB0228" w:rsidRDefault="00FB0228" w:rsidP="00152631">
      <w:pPr>
        <w:pStyle w:val="a"/>
        <w:ind w:firstLine="0"/>
        <w:jc w:val="both"/>
        <w:rPr>
          <w:rFonts w:ascii="Times New Roman" w:hAnsi="Times New Roman"/>
          <w:sz w:val="24"/>
          <w:szCs w:val="24"/>
        </w:rPr>
      </w:pPr>
    </w:p>
    <w:p w:rsidR="00FB0228" w:rsidRDefault="00FB0228" w:rsidP="00152631">
      <w:pPr>
        <w:pStyle w:val="a"/>
        <w:ind w:firstLine="0"/>
        <w:jc w:val="both"/>
        <w:rPr>
          <w:rFonts w:ascii="Times New Roman" w:hAnsi="Times New Roman"/>
          <w:sz w:val="24"/>
          <w:szCs w:val="24"/>
        </w:rPr>
      </w:pPr>
    </w:p>
    <w:p w:rsidR="00FB0228" w:rsidRDefault="00FB0228" w:rsidP="00152631">
      <w:pPr>
        <w:pStyle w:val="a"/>
        <w:ind w:firstLine="0"/>
        <w:jc w:val="both"/>
        <w:rPr>
          <w:rFonts w:ascii="Times New Roman" w:hAnsi="Times New Roman"/>
          <w:sz w:val="24"/>
          <w:szCs w:val="24"/>
        </w:rPr>
      </w:pPr>
    </w:p>
    <w:p w:rsidR="00FB0228" w:rsidRPr="00455198" w:rsidRDefault="00FB0228" w:rsidP="00152631">
      <w:pPr>
        <w:pStyle w:val="a"/>
        <w:ind w:firstLine="0"/>
        <w:jc w:val="both"/>
        <w:rPr>
          <w:rFonts w:ascii="Times New Roman" w:hAnsi="Times New Roman"/>
          <w:noProof/>
          <w:sz w:val="24"/>
          <w:szCs w:val="24"/>
        </w:rPr>
        <w:sectPr w:rsidR="00FB0228" w:rsidRPr="00455198" w:rsidSect="00C96719">
          <w:pgSz w:w="16838" w:h="11906" w:orient="landscape"/>
          <w:pgMar w:top="1701" w:right="1134" w:bottom="567" w:left="1134" w:header="709" w:footer="709" w:gutter="0"/>
          <w:cols w:space="708"/>
          <w:docGrid w:linePitch="360"/>
        </w:sectPr>
      </w:pPr>
    </w:p>
    <w:p w:rsidR="00FB0228" w:rsidRDefault="00FB0228" w:rsidP="00152631">
      <w:pPr>
        <w:tabs>
          <w:tab w:val="left" w:pos="9356"/>
        </w:tabs>
        <w:ind w:left="6372" w:right="-24"/>
        <w:rPr>
          <w:sz w:val="28"/>
          <w:szCs w:val="28"/>
          <w:lang w:val="uk-UA"/>
        </w:rPr>
      </w:pPr>
      <w:r>
        <w:rPr>
          <w:sz w:val="28"/>
          <w:szCs w:val="28"/>
          <w:lang w:val="uk-UA"/>
        </w:rPr>
        <w:t>Додаток 8</w:t>
      </w:r>
    </w:p>
    <w:p w:rsidR="00FB0228" w:rsidRDefault="00FB0228" w:rsidP="00152631">
      <w:pPr>
        <w:tabs>
          <w:tab w:val="left" w:pos="9356"/>
        </w:tabs>
        <w:ind w:left="6372" w:right="-24"/>
        <w:rPr>
          <w:sz w:val="28"/>
          <w:szCs w:val="28"/>
          <w:lang w:val="uk-UA"/>
        </w:rPr>
      </w:pPr>
      <w:r>
        <w:rPr>
          <w:sz w:val="28"/>
          <w:szCs w:val="28"/>
          <w:lang w:val="uk-UA"/>
        </w:rPr>
        <w:t xml:space="preserve">до рішення одинадцятої сесії Нетішинської міської ради </w:t>
      </w:r>
      <w:r>
        <w:rPr>
          <w:sz w:val="28"/>
          <w:szCs w:val="28"/>
          <w:lang w:val="en-US"/>
        </w:rPr>
        <w:t>VIII</w:t>
      </w:r>
      <w:r>
        <w:rPr>
          <w:sz w:val="28"/>
          <w:szCs w:val="28"/>
          <w:lang w:val="uk-UA"/>
        </w:rPr>
        <w:t xml:space="preserve"> скликання</w:t>
      </w:r>
    </w:p>
    <w:p w:rsidR="00FB0228" w:rsidRDefault="00FB0228" w:rsidP="007B2421">
      <w:pPr>
        <w:tabs>
          <w:tab w:val="left" w:pos="9356"/>
        </w:tabs>
        <w:ind w:left="6372" w:right="-24"/>
        <w:rPr>
          <w:sz w:val="28"/>
          <w:szCs w:val="28"/>
          <w:lang w:val="uk-UA"/>
        </w:rPr>
      </w:pPr>
      <w:r>
        <w:rPr>
          <w:sz w:val="28"/>
          <w:szCs w:val="28"/>
          <w:lang w:val="uk-UA"/>
        </w:rPr>
        <w:t>09.07.2021 № 11/705</w:t>
      </w:r>
    </w:p>
    <w:p w:rsidR="00FB0228" w:rsidRDefault="00FB0228" w:rsidP="007B2421">
      <w:pPr>
        <w:tabs>
          <w:tab w:val="left" w:pos="9356"/>
        </w:tabs>
        <w:ind w:right="-24"/>
        <w:rPr>
          <w:noProof/>
          <w:sz w:val="28"/>
          <w:szCs w:val="28"/>
          <w:lang w:val="uk-UA"/>
        </w:rPr>
      </w:pPr>
    </w:p>
    <w:p w:rsidR="00FB0228" w:rsidRDefault="00FB0228" w:rsidP="007B2421">
      <w:pPr>
        <w:tabs>
          <w:tab w:val="left" w:pos="9356"/>
        </w:tabs>
        <w:ind w:right="-24"/>
        <w:rPr>
          <w:noProof/>
          <w:sz w:val="28"/>
          <w:szCs w:val="28"/>
          <w:lang w:val="uk-UA"/>
        </w:rPr>
      </w:pPr>
    </w:p>
    <w:p w:rsidR="00FB0228" w:rsidRPr="00D61D3B" w:rsidRDefault="00FB0228" w:rsidP="007B2421">
      <w:pPr>
        <w:tabs>
          <w:tab w:val="left" w:pos="9356"/>
        </w:tabs>
        <w:ind w:right="-24"/>
        <w:jc w:val="center"/>
        <w:rPr>
          <w:b/>
          <w:noProof/>
          <w:sz w:val="28"/>
          <w:szCs w:val="28"/>
          <w:lang w:val="uk-UA"/>
        </w:rPr>
      </w:pPr>
      <w:r w:rsidRPr="00D61D3B">
        <w:rPr>
          <w:b/>
          <w:noProof/>
          <w:sz w:val="28"/>
          <w:szCs w:val="28"/>
          <w:lang w:val="uk-UA"/>
        </w:rPr>
        <w:t>Ставки земельного податку</w:t>
      </w:r>
    </w:p>
    <w:p w:rsidR="00FB0228" w:rsidRDefault="00FB0228" w:rsidP="004D1B18">
      <w:pPr>
        <w:pStyle w:val="a"/>
        <w:spacing w:before="0"/>
        <w:jc w:val="both"/>
        <w:rPr>
          <w:rFonts w:ascii="Times New Roman" w:hAnsi="Times New Roman"/>
          <w:noProof/>
          <w:sz w:val="28"/>
          <w:szCs w:val="28"/>
          <w:lang w:val="uk-UA"/>
        </w:rPr>
      </w:pPr>
    </w:p>
    <w:p w:rsidR="00FB0228" w:rsidRPr="0048180B" w:rsidRDefault="00FB0228" w:rsidP="004D1B18">
      <w:pPr>
        <w:pStyle w:val="a"/>
        <w:spacing w:before="0"/>
        <w:jc w:val="both"/>
        <w:rPr>
          <w:rFonts w:ascii="Times New Roman" w:hAnsi="Times New Roman"/>
          <w:noProof/>
          <w:sz w:val="28"/>
          <w:szCs w:val="28"/>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1645"/>
        <w:gridCol w:w="6491"/>
      </w:tblGrid>
      <w:tr w:rsidR="00FB0228" w:rsidRPr="00507CB8" w:rsidTr="000233BE">
        <w:trPr>
          <w:trHeight w:val="1074"/>
        </w:trPr>
        <w:tc>
          <w:tcPr>
            <w:tcW w:w="1645" w:type="dxa"/>
          </w:tcPr>
          <w:p w:rsidR="00FB0228" w:rsidRPr="003169E5" w:rsidRDefault="00FB0228"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Код області</w:t>
            </w:r>
          </w:p>
        </w:tc>
        <w:tc>
          <w:tcPr>
            <w:tcW w:w="1645" w:type="dxa"/>
          </w:tcPr>
          <w:p w:rsidR="00FB0228" w:rsidRPr="003169E5" w:rsidRDefault="00FB0228"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Код згідно з КОАТУУ</w:t>
            </w:r>
          </w:p>
        </w:tc>
        <w:tc>
          <w:tcPr>
            <w:tcW w:w="6491" w:type="dxa"/>
          </w:tcPr>
          <w:p w:rsidR="00FB0228" w:rsidRPr="003169E5" w:rsidRDefault="00FB0228" w:rsidP="000233BE">
            <w:pPr>
              <w:pStyle w:val="a"/>
              <w:spacing w:before="0"/>
              <w:ind w:firstLine="0"/>
              <w:jc w:val="both"/>
              <w:rPr>
                <w:rFonts w:ascii="Times New Roman" w:hAnsi="Times New Roman"/>
                <w:sz w:val="28"/>
                <w:szCs w:val="28"/>
                <w:lang w:val="uk-UA"/>
              </w:rPr>
            </w:pPr>
            <w:r w:rsidRPr="003169E5">
              <w:rPr>
                <w:rFonts w:ascii="Times New Roman" w:hAnsi="Times New Roman"/>
                <w:sz w:val="28"/>
                <w:szCs w:val="2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FB0228" w:rsidRPr="00507CB8" w:rsidTr="000233BE">
        <w:trPr>
          <w:trHeight w:val="270"/>
        </w:trPr>
        <w:tc>
          <w:tcPr>
            <w:tcW w:w="1645" w:type="dxa"/>
          </w:tcPr>
          <w:p w:rsidR="00FB0228" w:rsidRPr="00507CB8" w:rsidRDefault="00FB0228" w:rsidP="000233BE">
            <w:pPr>
              <w:rPr>
                <w:lang w:val="uk-UA"/>
              </w:rPr>
            </w:pPr>
            <w:r w:rsidRPr="00507CB8">
              <w:rPr>
                <w:sz w:val="28"/>
                <w:szCs w:val="28"/>
                <w:lang w:val="uk-UA"/>
              </w:rPr>
              <w:t>6800000000</w:t>
            </w:r>
          </w:p>
        </w:tc>
        <w:tc>
          <w:tcPr>
            <w:tcW w:w="1645" w:type="dxa"/>
          </w:tcPr>
          <w:p w:rsidR="00FB0228" w:rsidRPr="003169E5" w:rsidRDefault="00FB0228" w:rsidP="000233BE">
            <w:pPr>
              <w:pStyle w:val="a"/>
              <w:spacing w:before="0"/>
              <w:ind w:firstLine="0"/>
              <w:jc w:val="center"/>
              <w:rPr>
                <w:rFonts w:ascii="Times New Roman" w:hAnsi="Times New Roman"/>
                <w:sz w:val="28"/>
                <w:szCs w:val="28"/>
                <w:lang w:val="uk-UA"/>
              </w:rPr>
            </w:pPr>
            <w:r w:rsidRPr="003169E5">
              <w:rPr>
                <w:rFonts w:ascii="Times New Roman" w:hAnsi="Times New Roman"/>
                <w:sz w:val="28"/>
                <w:szCs w:val="28"/>
                <w:lang w:val="uk-UA"/>
              </w:rPr>
              <w:t>6810500000</w:t>
            </w:r>
          </w:p>
          <w:p w:rsidR="00FB0228" w:rsidRPr="003169E5" w:rsidRDefault="00FB0228" w:rsidP="000233BE">
            <w:pPr>
              <w:pStyle w:val="a"/>
              <w:spacing w:before="0"/>
              <w:ind w:firstLine="0"/>
              <w:jc w:val="center"/>
              <w:rPr>
                <w:rFonts w:ascii="Times New Roman" w:hAnsi="Times New Roman"/>
                <w:sz w:val="28"/>
                <w:szCs w:val="28"/>
                <w:shd w:val="clear" w:color="auto" w:fill="FFFFFF"/>
                <w:lang w:val="uk-UA"/>
              </w:rPr>
            </w:pPr>
            <w:r w:rsidRPr="003169E5">
              <w:rPr>
                <w:rFonts w:ascii="Times New Roman" w:hAnsi="Times New Roman"/>
                <w:sz w:val="28"/>
                <w:szCs w:val="28"/>
                <w:shd w:val="clear" w:color="auto" w:fill="FFFFFF"/>
                <w:lang w:val="uk-UA"/>
              </w:rPr>
              <w:t>6823987301</w:t>
            </w:r>
          </w:p>
          <w:p w:rsidR="00FB0228" w:rsidRPr="003169E5" w:rsidRDefault="00FB0228" w:rsidP="000233BE">
            <w:pPr>
              <w:pStyle w:val="a"/>
              <w:spacing w:before="0"/>
              <w:ind w:firstLine="0"/>
              <w:jc w:val="center"/>
              <w:rPr>
                <w:rFonts w:ascii="Times New Roman" w:hAnsi="Times New Roman"/>
                <w:sz w:val="28"/>
                <w:szCs w:val="28"/>
                <w:shd w:val="clear" w:color="auto" w:fill="FFFFFF"/>
                <w:lang w:val="uk-UA"/>
              </w:rPr>
            </w:pPr>
            <w:r w:rsidRPr="003169E5">
              <w:rPr>
                <w:rFonts w:ascii="Times New Roman" w:hAnsi="Times New Roman"/>
                <w:sz w:val="28"/>
                <w:szCs w:val="28"/>
                <w:shd w:val="clear" w:color="auto" w:fill="FFFFFF"/>
                <w:lang w:val="uk-UA"/>
              </w:rPr>
              <w:t>6823987302</w:t>
            </w:r>
          </w:p>
        </w:tc>
        <w:tc>
          <w:tcPr>
            <w:tcW w:w="6491" w:type="dxa"/>
          </w:tcPr>
          <w:p w:rsidR="00FB0228" w:rsidRPr="003169E5" w:rsidRDefault="00FB0228"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м.Нетішин</w:t>
            </w:r>
          </w:p>
          <w:p w:rsidR="00FB0228" w:rsidRPr="003169E5" w:rsidRDefault="00FB0228"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с.Старий Кривин</w:t>
            </w:r>
          </w:p>
          <w:p w:rsidR="00FB0228" w:rsidRPr="003169E5" w:rsidRDefault="00FB0228"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с.Новий Кривин</w:t>
            </w:r>
          </w:p>
        </w:tc>
      </w:tr>
    </w:tbl>
    <w:p w:rsidR="00FB0228" w:rsidRDefault="00FB0228" w:rsidP="00AC1445">
      <w:pPr>
        <w:jc w:val="center"/>
        <w:rPr>
          <w:b/>
          <w:noProof/>
          <w:sz w:val="28"/>
          <w:szCs w:val="28"/>
          <w:lang w:val="uk-UA"/>
        </w:rPr>
      </w:pPr>
    </w:p>
    <w:p w:rsidR="00FB0228" w:rsidRDefault="00FB0228" w:rsidP="00AC1445">
      <w:pPr>
        <w:jc w:val="center"/>
        <w:rPr>
          <w:b/>
          <w:noProof/>
          <w:sz w:val="28"/>
          <w:szCs w:val="28"/>
          <w:lang w:val="uk-UA"/>
        </w:rPr>
      </w:pPr>
    </w:p>
    <w:p w:rsidR="00FB0228" w:rsidRPr="00D61D3B" w:rsidRDefault="00FB0228" w:rsidP="00AC1445">
      <w:pPr>
        <w:jc w:val="center"/>
        <w:rPr>
          <w:b/>
          <w:noProof/>
          <w:sz w:val="28"/>
          <w:szCs w:val="28"/>
          <w:lang w:val="uk-UA"/>
        </w:rPr>
      </w:pPr>
      <w:r w:rsidRPr="00D61D3B">
        <w:rPr>
          <w:b/>
          <w:noProof/>
          <w:sz w:val="28"/>
          <w:szCs w:val="28"/>
          <w:lang w:val="uk-UA"/>
        </w:rPr>
        <w:t xml:space="preserve">Ставки земельного податку за земельні ділянки, які перебувають у </w:t>
      </w:r>
      <w:r>
        <w:rPr>
          <w:b/>
          <w:noProof/>
          <w:sz w:val="28"/>
          <w:szCs w:val="28"/>
          <w:lang w:val="uk-UA"/>
        </w:rPr>
        <w:t>власності</w:t>
      </w:r>
    </w:p>
    <w:p w:rsidR="00FB0228" w:rsidRDefault="00FB0228" w:rsidP="004D1B18">
      <w:pPr>
        <w:rPr>
          <w:lang w:val="uk-UA"/>
        </w:rPr>
      </w:pPr>
    </w:p>
    <w:p w:rsidR="00FB0228" w:rsidRPr="00AC1445" w:rsidRDefault="00FB0228" w:rsidP="004D1B18">
      <w:pPr>
        <w:rPr>
          <w:lang w:val="uk-UA"/>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6"/>
        <w:gridCol w:w="4342"/>
        <w:gridCol w:w="1322"/>
        <w:gridCol w:w="6"/>
        <w:gridCol w:w="1214"/>
        <w:gridCol w:w="1206"/>
        <w:gridCol w:w="1194"/>
      </w:tblGrid>
      <w:tr w:rsidR="00FB0228" w:rsidRPr="00507CB8" w:rsidTr="000233BE">
        <w:trPr>
          <w:tblHeader/>
        </w:trPr>
        <w:tc>
          <w:tcPr>
            <w:tcW w:w="2529" w:type="pct"/>
            <w:gridSpan w:val="2"/>
            <w:vMerge w:val="restar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71" w:type="pct"/>
            <w:gridSpan w:val="5"/>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FB0228" w:rsidRPr="00507CB8" w:rsidTr="000233BE">
        <w:trPr>
          <w:tblHeader/>
        </w:trPr>
        <w:tc>
          <w:tcPr>
            <w:tcW w:w="2529" w:type="pct"/>
            <w:gridSpan w:val="2"/>
            <w:vMerge/>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p>
        </w:tc>
        <w:tc>
          <w:tcPr>
            <w:tcW w:w="1271" w:type="pct"/>
            <w:gridSpan w:val="3"/>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200" w:type="pct"/>
            <w:gridSpan w:val="2"/>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FB0228" w:rsidRPr="00507CB8" w:rsidTr="000233BE">
        <w:trPr>
          <w:tblHeader/>
        </w:trPr>
        <w:tc>
          <w:tcPr>
            <w:tcW w:w="358"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71"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1"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10" w:type="pct"/>
            <w:gridSpan w:val="2"/>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03"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98"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w:t>
            </w:r>
          </w:p>
        </w:tc>
        <w:tc>
          <w:tcPr>
            <w:tcW w:w="4642" w:type="pct"/>
            <w:gridSpan w:val="6"/>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сільськогосподарського призначення </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01.01</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товарного сільськогосподарського виробництва</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01.02</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фермерського господарства</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01.03</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особистого селянського господарства</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01.04</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підсобного сільського господарства</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01.05</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індивідуального садівництва</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01.06</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садівництва</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01.07</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городництва</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01.08</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сінокосіння і випасання худоби</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58"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01.09</w:t>
            </w:r>
          </w:p>
        </w:tc>
        <w:tc>
          <w:tcPr>
            <w:tcW w:w="217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дослідних і навчальних цілей </w:t>
            </w:r>
          </w:p>
        </w:tc>
        <w:tc>
          <w:tcPr>
            <w:tcW w:w="664"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bl>
    <w:p w:rsidR="00FB0228" w:rsidRPr="00507CB8" w:rsidRDefault="00FB0228" w:rsidP="004D1B18">
      <w:pPr>
        <w:rPr>
          <w:lang w:val="uk-UA"/>
        </w:rPr>
      </w:pPr>
    </w:p>
    <w:p w:rsidR="00FB0228" w:rsidRDefault="00FB0228" w:rsidP="004D1B18">
      <w:pP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40"/>
        <w:gridCol w:w="1320"/>
        <w:gridCol w:w="6"/>
        <w:gridCol w:w="10"/>
        <w:gridCol w:w="1204"/>
        <w:gridCol w:w="12"/>
        <w:gridCol w:w="1192"/>
        <w:gridCol w:w="12"/>
        <w:gridCol w:w="1060"/>
      </w:tblGrid>
      <w:tr w:rsidR="00FB0228" w:rsidRPr="00507CB8" w:rsidTr="0048180B">
        <w:trPr>
          <w:tblHeader/>
        </w:trPr>
        <w:tc>
          <w:tcPr>
            <w:tcW w:w="2560" w:type="pct"/>
            <w:gridSpan w:val="2"/>
            <w:vMerge w:val="restar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0" w:type="pct"/>
            <w:gridSpan w:val="8"/>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FB0228" w:rsidRPr="00507CB8" w:rsidTr="0048180B">
        <w:trPr>
          <w:tblHeader/>
        </w:trPr>
        <w:tc>
          <w:tcPr>
            <w:tcW w:w="2560" w:type="pct"/>
            <w:gridSpan w:val="2"/>
            <w:vMerge/>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p>
        </w:tc>
        <w:tc>
          <w:tcPr>
            <w:tcW w:w="1293" w:type="pct"/>
            <w:gridSpan w:val="5"/>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47" w:type="pct"/>
            <w:gridSpan w:val="3"/>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FB0228" w:rsidRPr="00507CB8" w:rsidTr="00AC1445">
        <w:trPr>
          <w:tblHeader/>
        </w:trPr>
        <w:tc>
          <w:tcPr>
            <w:tcW w:w="361"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9"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24" w:type="pct"/>
            <w:gridSpan w:val="4"/>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37"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пропаганди передового досвіду ведення сільського господарства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21"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надання послуг у сільському господарстві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21"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інфраструктури оптових ринків сільськогосподарської продукції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21"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іншого сільськогосподарського призначення</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21"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01.01-01.13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w:t>
            </w:r>
          </w:p>
        </w:tc>
        <w:tc>
          <w:tcPr>
            <w:tcW w:w="4639" w:type="pct"/>
            <w:gridSpan w:val="9"/>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житлової забудови</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житлового будинку, господарських будівель і споруд (присадибна ділянка)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житлового будівництва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багатоквартирного житлового будинку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 обслуговування будівель тимчасового проживання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індивідуальних гаражів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гаражного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іншої житлової забудови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02.01-02.07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паркінгів та автостоянок на землях житлової та громадської забудови</w:t>
            </w:r>
            <w:r w:rsidRPr="003169E5">
              <w:rPr>
                <w:rFonts w:ascii="Times New Roman" w:hAnsi="Times New Roman"/>
                <w:noProof/>
                <w:sz w:val="26"/>
                <w:szCs w:val="26"/>
                <w:lang w:val="uk-UA"/>
              </w:rPr>
              <w:t xml:space="preserve">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w:t>
            </w:r>
          </w:p>
        </w:tc>
        <w:tc>
          <w:tcPr>
            <w:tcW w:w="4639" w:type="pct"/>
            <w:gridSpan w:val="9"/>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громадської забудови</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органів державної влади та місцевого самоврядування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освіти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охорони здоров’я та соціальної допомоги</w:t>
            </w:r>
          </w:p>
        </w:tc>
        <w:tc>
          <w:tcPr>
            <w:tcW w:w="677" w:type="pct"/>
            <w:gridSpan w:val="3"/>
          </w:tcPr>
          <w:p w:rsidR="00FB0228" w:rsidRPr="003169E5" w:rsidRDefault="00FB0228" w:rsidP="000663D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663D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663D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663D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громадських та релігійних організацій</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культурно-просвітницького обслуговування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екстериторіальних організацій та органів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торгівлі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об’єктів туристичної інфраструктури та закладів громадського харчування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кредитно-фінансових установ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ринкової інфраструктури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і споруд закладів науки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комунального обслуговування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03.13</w:t>
            </w:r>
          </w:p>
        </w:tc>
        <w:tc>
          <w:tcPr>
            <w:tcW w:w="2199"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побутового обслуговування  </w:t>
            </w: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органів ДСНС</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AC144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інших будівель громадської забудови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03.01-03.15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w:t>
            </w:r>
          </w:p>
        </w:tc>
        <w:tc>
          <w:tcPr>
            <w:tcW w:w="4639" w:type="pct"/>
            <w:gridSpan w:val="9"/>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природно-заповідного фонду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біосферних заповідників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природних заповідників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національних природних парків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ботанічних садів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зоологічних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дендрологічних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парків - пам’яток садово-паркового мистецтва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заказників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заповідних урочищ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пам’яток природи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регіональних ландшафтних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05</w:t>
            </w:r>
          </w:p>
        </w:tc>
        <w:tc>
          <w:tcPr>
            <w:tcW w:w="4639" w:type="pct"/>
            <w:gridSpan w:val="9"/>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іншого природоохоронного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p>
        </w:tc>
        <w:tc>
          <w:tcPr>
            <w:tcW w:w="2199"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іншого природоохоронного призначення</w:t>
            </w: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rPr>
                <w:szCs w:val="26"/>
                <w:lang w:val="uk-UA"/>
              </w:rPr>
            </w:pPr>
            <w:r w:rsidRPr="00507CB8">
              <w:rPr>
                <w:noProof/>
                <w:sz w:val="26"/>
                <w:szCs w:val="26"/>
                <w:lang w:val="uk-UA"/>
              </w:rPr>
              <w:t>0,000</w:t>
            </w:r>
          </w:p>
        </w:tc>
        <w:tc>
          <w:tcPr>
            <w:tcW w:w="610" w:type="pct"/>
            <w:gridSpan w:val="2"/>
          </w:tcPr>
          <w:p w:rsidR="00FB0228" w:rsidRPr="00507CB8" w:rsidRDefault="00FB0228" w:rsidP="000233BE">
            <w:pPr>
              <w:jc w:val="center"/>
              <w:rPr>
                <w:szCs w:val="26"/>
                <w:lang w:val="uk-UA"/>
              </w:rPr>
            </w:pPr>
            <w:r w:rsidRPr="00507CB8">
              <w:rPr>
                <w:noProof/>
                <w:sz w:val="26"/>
                <w:szCs w:val="26"/>
                <w:lang w:val="uk-UA"/>
              </w:rPr>
              <w:t>0,000</w:t>
            </w:r>
          </w:p>
        </w:tc>
        <w:tc>
          <w:tcPr>
            <w:tcW w:w="543" w:type="pct"/>
            <w:gridSpan w:val="2"/>
          </w:tcPr>
          <w:p w:rsidR="00FB0228" w:rsidRPr="00507CB8" w:rsidRDefault="00FB0228" w:rsidP="000233BE">
            <w:pPr>
              <w:jc w:val="center"/>
              <w:rPr>
                <w:szCs w:val="26"/>
                <w:lang w:val="uk-UA"/>
              </w:rPr>
            </w:pPr>
            <w:r w:rsidRPr="00507CB8">
              <w:rPr>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w:t>
            </w:r>
          </w:p>
        </w:tc>
        <w:tc>
          <w:tcPr>
            <w:tcW w:w="4639" w:type="pct"/>
            <w:gridSpan w:val="9"/>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Землі оздоровчого призначення (землі, що мають природні лікувальні властивості, які використовуються або можуть використовуватися</w:t>
            </w:r>
            <w:r w:rsidRPr="003169E5">
              <w:rPr>
                <w:rFonts w:ascii="Times New Roman" w:hAnsi="Times New Roman"/>
                <w:noProof/>
                <w:sz w:val="26"/>
                <w:szCs w:val="26"/>
                <w:lang w:val="uk-UA"/>
              </w:rPr>
              <w:br/>
            </w:r>
            <w:r w:rsidRPr="003169E5">
              <w:rPr>
                <w:rFonts w:ascii="Times New Roman" w:hAnsi="Times New Roman"/>
                <w:b/>
                <w:noProof/>
                <w:sz w:val="26"/>
                <w:szCs w:val="26"/>
                <w:lang w:val="uk-UA"/>
              </w:rPr>
              <w:t>для профілактики захворювань і лікування людей)</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санаторно-оздоровчих закладів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розробки родовищ природних лікувальних ресурсів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інших оздоровчих цілей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06.01-06.03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w:t>
            </w:r>
          </w:p>
        </w:tc>
        <w:tc>
          <w:tcPr>
            <w:tcW w:w="4639" w:type="pct"/>
            <w:gridSpan w:val="9"/>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рекреаційного призначення</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рекреаційного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фізичної культури і спорту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індивідуального дачного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дачного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07.01-07.04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w:t>
            </w:r>
          </w:p>
        </w:tc>
        <w:tc>
          <w:tcPr>
            <w:tcW w:w="4639" w:type="pct"/>
            <w:gridSpan w:val="9"/>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історико-культурного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забезпечення охорони об’єктів культурної спадщини  </w:t>
            </w:r>
          </w:p>
        </w:tc>
        <w:tc>
          <w:tcPr>
            <w:tcW w:w="677" w:type="pct"/>
            <w:gridSpan w:val="3"/>
          </w:tcPr>
          <w:p w:rsidR="00FB0228" w:rsidRPr="00507CB8" w:rsidRDefault="00FB0228" w:rsidP="000233BE">
            <w:pPr>
              <w:jc w:val="center"/>
            </w:pPr>
            <w:r w:rsidRPr="00507CB8">
              <w:rPr>
                <w:noProof/>
                <w:sz w:val="26"/>
                <w:szCs w:val="26"/>
              </w:rPr>
              <w:t>0,05</w:t>
            </w:r>
          </w:p>
        </w:tc>
        <w:tc>
          <w:tcPr>
            <w:tcW w:w="610" w:type="pct"/>
          </w:tcPr>
          <w:p w:rsidR="00FB0228" w:rsidRPr="00507CB8" w:rsidRDefault="00FB0228" w:rsidP="000233BE">
            <w:pPr>
              <w:jc w:val="center"/>
            </w:pPr>
            <w:r w:rsidRPr="00507CB8">
              <w:rPr>
                <w:noProof/>
                <w:sz w:val="26"/>
                <w:szCs w:val="26"/>
              </w:rPr>
              <w:t>0,05</w:t>
            </w:r>
          </w:p>
        </w:tc>
        <w:tc>
          <w:tcPr>
            <w:tcW w:w="610" w:type="pct"/>
            <w:gridSpan w:val="2"/>
          </w:tcPr>
          <w:p w:rsidR="00FB0228" w:rsidRPr="00507CB8" w:rsidRDefault="00FB0228" w:rsidP="000233BE">
            <w:pPr>
              <w:jc w:val="center"/>
            </w:pPr>
            <w:r w:rsidRPr="00507CB8">
              <w:rPr>
                <w:noProof/>
                <w:sz w:val="26"/>
                <w:szCs w:val="26"/>
              </w:rPr>
              <w:t>0,05</w:t>
            </w:r>
          </w:p>
        </w:tc>
        <w:tc>
          <w:tcPr>
            <w:tcW w:w="543" w:type="pct"/>
            <w:gridSpan w:val="2"/>
          </w:tcPr>
          <w:p w:rsidR="00FB0228" w:rsidRPr="00507CB8" w:rsidRDefault="00FB0228" w:rsidP="000233BE">
            <w:pPr>
              <w:jc w:val="center"/>
            </w:pPr>
            <w:r w:rsidRPr="00507CB8">
              <w:rPr>
                <w:noProof/>
                <w:sz w:val="26"/>
                <w:szCs w:val="26"/>
              </w:rPr>
              <w:t>0,05</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обслуговування музейних закладів </w:t>
            </w:r>
          </w:p>
        </w:tc>
        <w:tc>
          <w:tcPr>
            <w:tcW w:w="677" w:type="pct"/>
            <w:gridSpan w:val="3"/>
          </w:tcPr>
          <w:p w:rsidR="00FB0228" w:rsidRPr="00507CB8" w:rsidRDefault="00FB0228" w:rsidP="000233BE">
            <w:pPr>
              <w:jc w:val="center"/>
            </w:pPr>
            <w:r w:rsidRPr="00507CB8">
              <w:rPr>
                <w:noProof/>
                <w:sz w:val="26"/>
                <w:szCs w:val="26"/>
              </w:rPr>
              <w:t>0,05</w:t>
            </w:r>
          </w:p>
        </w:tc>
        <w:tc>
          <w:tcPr>
            <w:tcW w:w="610" w:type="pct"/>
          </w:tcPr>
          <w:p w:rsidR="00FB0228" w:rsidRPr="00507CB8" w:rsidRDefault="00FB0228" w:rsidP="000233BE">
            <w:pPr>
              <w:jc w:val="center"/>
            </w:pPr>
            <w:r w:rsidRPr="00507CB8">
              <w:rPr>
                <w:noProof/>
                <w:sz w:val="26"/>
                <w:szCs w:val="26"/>
              </w:rPr>
              <w:t>0,05</w:t>
            </w:r>
          </w:p>
        </w:tc>
        <w:tc>
          <w:tcPr>
            <w:tcW w:w="610" w:type="pct"/>
            <w:gridSpan w:val="2"/>
          </w:tcPr>
          <w:p w:rsidR="00FB0228" w:rsidRPr="00507CB8" w:rsidRDefault="00FB0228" w:rsidP="000233BE">
            <w:pPr>
              <w:jc w:val="center"/>
            </w:pPr>
            <w:r w:rsidRPr="00507CB8">
              <w:rPr>
                <w:noProof/>
                <w:sz w:val="26"/>
                <w:szCs w:val="26"/>
              </w:rPr>
              <w:t>0,05</w:t>
            </w:r>
          </w:p>
        </w:tc>
        <w:tc>
          <w:tcPr>
            <w:tcW w:w="543" w:type="pct"/>
            <w:gridSpan w:val="2"/>
          </w:tcPr>
          <w:p w:rsidR="00FB0228" w:rsidRPr="00507CB8" w:rsidRDefault="00FB0228" w:rsidP="000233BE">
            <w:pPr>
              <w:jc w:val="center"/>
            </w:pPr>
            <w:r w:rsidRPr="00507CB8">
              <w:rPr>
                <w:noProof/>
                <w:sz w:val="26"/>
                <w:szCs w:val="26"/>
              </w:rPr>
              <w:t>0,05</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історико-культурного призначення </w:t>
            </w:r>
          </w:p>
        </w:tc>
        <w:tc>
          <w:tcPr>
            <w:tcW w:w="677" w:type="pct"/>
            <w:gridSpan w:val="3"/>
          </w:tcPr>
          <w:p w:rsidR="00FB0228" w:rsidRPr="00507CB8" w:rsidRDefault="00FB0228" w:rsidP="000233BE">
            <w:pPr>
              <w:jc w:val="center"/>
            </w:pPr>
            <w:r w:rsidRPr="00507CB8">
              <w:rPr>
                <w:noProof/>
                <w:sz w:val="26"/>
                <w:szCs w:val="26"/>
              </w:rPr>
              <w:t>0,05</w:t>
            </w:r>
          </w:p>
        </w:tc>
        <w:tc>
          <w:tcPr>
            <w:tcW w:w="610" w:type="pct"/>
          </w:tcPr>
          <w:p w:rsidR="00FB0228" w:rsidRPr="00507CB8" w:rsidRDefault="00FB0228" w:rsidP="000233BE">
            <w:pPr>
              <w:jc w:val="center"/>
            </w:pPr>
            <w:r w:rsidRPr="00507CB8">
              <w:rPr>
                <w:noProof/>
                <w:sz w:val="26"/>
                <w:szCs w:val="26"/>
              </w:rPr>
              <w:t>0,05</w:t>
            </w:r>
          </w:p>
        </w:tc>
        <w:tc>
          <w:tcPr>
            <w:tcW w:w="610" w:type="pct"/>
            <w:gridSpan w:val="2"/>
          </w:tcPr>
          <w:p w:rsidR="00FB0228" w:rsidRPr="00507CB8" w:rsidRDefault="00FB0228" w:rsidP="000233BE">
            <w:pPr>
              <w:jc w:val="center"/>
            </w:pPr>
            <w:r w:rsidRPr="00507CB8">
              <w:rPr>
                <w:noProof/>
                <w:sz w:val="26"/>
                <w:szCs w:val="26"/>
              </w:rPr>
              <w:t>0,05</w:t>
            </w:r>
          </w:p>
        </w:tc>
        <w:tc>
          <w:tcPr>
            <w:tcW w:w="543" w:type="pct"/>
            <w:gridSpan w:val="2"/>
          </w:tcPr>
          <w:p w:rsidR="00FB0228" w:rsidRPr="00507CB8" w:rsidRDefault="00FB0228" w:rsidP="000233BE">
            <w:pPr>
              <w:jc w:val="center"/>
            </w:pPr>
            <w:r w:rsidRPr="00507CB8">
              <w:rPr>
                <w:noProof/>
                <w:sz w:val="26"/>
                <w:szCs w:val="26"/>
              </w:rPr>
              <w:t>0,05</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08.01-08.03 та для збереження та використання земель природно-заповідного фонду </w:t>
            </w:r>
          </w:p>
        </w:tc>
        <w:tc>
          <w:tcPr>
            <w:tcW w:w="677" w:type="pct"/>
            <w:gridSpan w:val="3"/>
          </w:tcPr>
          <w:p w:rsidR="00FB0228" w:rsidRPr="00507CB8" w:rsidRDefault="00FB0228" w:rsidP="000233BE">
            <w:pPr>
              <w:jc w:val="center"/>
            </w:pPr>
            <w:r w:rsidRPr="00507CB8">
              <w:rPr>
                <w:noProof/>
                <w:sz w:val="26"/>
                <w:szCs w:val="26"/>
              </w:rPr>
              <w:t>0,05</w:t>
            </w:r>
          </w:p>
        </w:tc>
        <w:tc>
          <w:tcPr>
            <w:tcW w:w="610" w:type="pct"/>
          </w:tcPr>
          <w:p w:rsidR="00FB0228" w:rsidRPr="00507CB8" w:rsidRDefault="00FB0228" w:rsidP="000233BE">
            <w:pPr>
              <w:jc w:val="center"/>
            </w:pPr>
            <w:r w:rsidRPr="00507CB8">
              <w:rPr>
                <w:noProof/>
                <w:sz w:val="26"/>
                <w:szCs w:val="26"/>
              </w:rPr>
              <w:t>0,05</w:t>
            </w:r>
          </w:p>
        </w:tc>
        <w:tc>
          <w:tcPr>
            <w:tcW w:w="610" w:type="pct"/>
            <w:gridSpan w:val="2"/>
          </w:tcPr>
          <w:p w:rsidR="00FB0228" w:rsidRPr="00507CB8" w:rsidRDefault="00FB0228" w:rsidP="000233BE">
            <w:pPr>
              <w:jc w:val="center"/>
            </w:pPr>
            <w:r w:rsidRPr="00507CB8">
              <w:rPr>
                <w:noProof/>
                <w:sz w:val="26"/>
                <w:szCs w:val="26"/>
              </w:rPr>
              <w:t>0,05</w:t>
            </w:r>
          </w:p>
        </w:tc>
        <w:tc>
          <w:tcPr>
            <w:tcW w:w="543" w:type="pct"/>
            <w:gridSpan w:val="2"/>
          </w:tcPr>
          <w:p w:rsidR="00FB0228" w:rsidRPr="00507CB8" w:rsidRDefault="00FB0228" w:rsidP="000233BE">
            <w:pPr>
              <w:jc w:val="center"/>
            </w:pPr>
            <w:r w:rsidRPr="00507CB8">
              <w:rPr>
                <w:noProof/>
                <w:sz w:val="26"/>
                <w:szCs w:val="26"/>
              </w:rPr>
              <w:t>0,05</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w:t>
            </w:r>
          </w:p>
        </w:tc>
        <w:tc>
          <w:tcPr>
            <w:tcW w:w="4639" w:type="pct"/>
            <w:gridSpan w:val="9"/>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лісогосподарського призначення</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ведення лісового господарства і пов’язаних з ним послуг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610" w:type="pct"/>
          </w:tcPr>
          <w:p w:rsidR="00FB0228" w:rsidRDefault="00FB0228" w:rsidP="000233BE">
            <w:pPr>
              <w:jc w:val="center"/>
            </w:pPr>
            <w:r w:rsidRPr="000D1E51">
              <w:rPr>
                <w:noProof/>
                <w:sz w:val="26"/>
                <w:szCs w:val="26"/>
              </w:rPr>
              <w:t>0,025</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543" w:type="pct"/>
            <w:gridSpan w:val="2"/>
          </w:tcPr>
          <w:p w:rsidR="00FB0228" w:rsidRDefault="00FB0228" w:rsidP="000233BE">
            <w:pPr>
              <w:jc w:val="center"/>
            </w:pPr>
            <w:r w:rsidRPr="00634CFA">
              <w:rPr>
                <w:noProof/>
                <w:sz w:val="26"/>
                <w:szCs w:val="26"/>
              </w:rPr>
              <w:t>0,025</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09.02</w:t>
            </w:r>
          </w:p>
        </w:tc>
        <w:tc>
          <w:tcPr>
            <w:tcW w:w="2199"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лісогосподарського призначення </w:t>
            </w: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610" w:type="pct"/>
          </w:tcPr>
          <w:p w:rsidR="00FB0228" w:rsidRDefault="00FB0228" w:rsidP="000233BE">
            <w:pPr>
              <w:jc w:val="center"/>
            </w:pPr>
            <w:r w:rsidRPr="000D1E51">
              <w:rPr>
                <w:noProof/>
                <w:sz w:val="26"/>
                <w:szCs w:val="26"/>
              </w:rPr>
              <w:t>0,025</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543" w:type="pct"/>
            <w:gridSpan w:val="2"/>
          </w:tcPr>
          <w:p w:rsidR="00FB0228" w:rsidRDefault="00FB0228" w:rsidP="000233BE">
            <w:pPr>
              <w:jc w:val="center"/>
            </w:pPr>
            <w:r w:rsidRPr="00634CFA">
              <w:rPr>
                <w:noProof/>
                <w:sz w:val="26"/>
                <w:szCs w:val="26"/>
              </w:rPr>
              <w:t>0,025</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09.01-09.02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610" w:type="pct"/>
          </w:tcPr>
          <w:p w:rsidR="00FB0228" w:rsidRDefault="00FB0228" w:rsidP="000233BE">
            <w:pPr>
              <w:jc w:val="center"/>
            </w:pPr>
            <w:r w:rsidRPr="000D1E51">
              <w:rPr>
                <w:noProof/>
                <w:sz w:val="26"/>
                <w:szCs w:val="26"/>
              </w:rPr>
              <w:t>0,025</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w:t>
            </w:r>
          </w:p>
        </w:tc>
        <w:tc>
          <w:tcPr>
            <w:tcW w:w="4639" w:type="pct"/>
            <w:gridSpan w:val="9"/>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водного фонду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водними об’єктами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облаштування та догляду за прибережними захисними смугами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смугами відведення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гідротехнічними, іншими водогосподарськими спорудами і каналами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догляду за береговими смугами водних шляхів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сінокосіння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рибогосподарських потреб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культурно-оздоровчих потреб, рекреаційних, спортивних і туристичних цілей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проведення науково-дослідних робіт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гідротехнічних, гідрометричних та лінійних споруд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10.01-10.11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bl>
    <w:p w:rsidR="00FB0228" w:rsidRDefault="00FB0228" w:rsidP="004D1B18">
      <w:pPr>
        <w:rPr>
          <w:lang w:val="uk-UA"/>
        </w:rPr>
      </w:pPr>
    </w:p>
    <w:p w:rsidR="00FB0228" w:rsidRDefault="00FB0228" w:rsidP="004D1B18">
      <w:pPr>
        <w:rPr>
          <w:lang w:val="uk-UA"/>
        </w:rPr>
      </w:pPr>
    </w:p>
    <w:p w:rsidR="00FB0228" w:rsidRDefault="00FB0228" w:rsidP="004D1B18">
      <w:pPr>
        <w:rPr>
          <w:lang w:val="uk-UA"/>
        </w:rPr>
      </w:pPr>
    </w:p>
    <w:p w:rsidR="00FB0228" w:rsidRDefault="00FB0228" w:rsidP="004D1B18">
      <w:pPr>
        <w:rPr>
          <w:lang w:val="uk-UA"/>
        </w:rPr>
      </w:pPr>
    </w:p>
    <w:p w:rsidR="00FB0228" w:rsidRDefault="00FB0228" w:rsidP="004D1B18">
      <w:pPr>
        <w:rPr>
          <w:lang w:val="uk-UA"/>
        </w:rPr>
      </w:pPr>
    </w:p>
    <w:p w:rsidR="00FB0228" w:rsidRDefault="00FB0228" w:rsidP="004D1B18">
      <w:pPr>
        <w:rPr>
          <w:lang w:val="uk-UA"/>
        </w:rPr>
      </w:pPr>
    </w:p>
    <w:p w:rsidR="00FB0228" w:rsidRDefault="00FB0228" w:rsidP="004D1B18">
      <w:pPr>
        <w:rPr>
          <w:lang w:val="uk-UA"/>
        </w:rPr>
      </w:pPr>
    </w:p>
    <w:p w:rsidR="00FB0228" w:rsidRDefault="00FB0228" w:rsidP="004D1B18">
      <w:pP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40"/>
        <w:gridCol w:w="1320"/>
        <w:gridCol w:w="16"/>
        <w:gridCol w:w="1204"/>
        <w:gridCol w:w="1194"/>
        <w:gridCol w:w="10"/>
        <w:gridCol w:w="1072"/>
      </w:tblGrid>
      <w:tr w:rsidR="00FB0228" w:rsidRPr="00507CB8" w:rsidTr="000233BE">
        <w:trPr>
          <w:tblHeader/>
        </w:trPr>
        <w:tc>
          <w:tcPr>
            <w:tcW w:w="2560" w:type="pct"/>
            <w:gridSpan w:val="2"/>
            <w:vMerge w:val="restar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0" w:type="pct"/>
            <w:gridSpan w:val="6"/>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FB0228" w:rsidRPr="00507CB8" w:rsidTr="000233BE">
        <w:trPr>
          <w:tblHeader/>
        </w:trPr>
        <w:tc>
          <w:tcPr>
            <w:tcW w:w="2560" w:type="pct"/>
            <w:gridSpan w:val="2"/>
            <w:vMerge/>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p>
        </w:tc>
        <w:tc>
          <w:tcPr>
            <w:tcW w:w="1287" w:type="pct"/>
            <w:gridSpan w:val="3"/>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3" w:type="pct"/>
            <w:gridSpan w:val="3"/>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FB0228" w:rsidRPr="00507CB8" w:rsidTr="000233BE">
        <w:trPr>
          <w:tblHeader/>
        </w:trPr>
        <w:tc>
          <w:tcPr>
            <w:tcW w:w="361"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9"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18" w:type="pct"/>
            <w:gridSpan w:val="2"/>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3"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9" w:type="pct"/>
            <w:gridSpan w:val="7"/>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промисловості</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11.01-11.04 та для збереження та використання земель природно-заповідного фонду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w:t>
            </w:r>
          </w:p>
        </w:tc>
        <w:tc>
          <w:tcPr>
            <w:tcW w:w="4639" w:type="pct"/>
            <w:gridSpan w:val="7"/>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транспорту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залізничного транспорту</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морського транспорту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12.03</w:t>
            </w:r>
          </w:p>
        </w:tc>
        <w:tc>
          <w:tcPr>
            <w:tcW w:w="2199"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річкового транспорту  </w:t>
            </w:r>
          </w:p>
          <w:p w:rsidR="00FB0228" w:rsidRDefault="00FB0228" w:rsidP="000233BE">
            <w:pPr>
              <w:pStyle w:val="a"/>
              <w:spacing w:before="0"/>
              <w:ind w:firstLine="0"/>
              <w:jc w:val="both"/>
              <w:rPr>
                <w:rFonts w:ascii="Times New Roman" w:hAnsi="Times New Roman"/>
                <w:noProof/>
                <w:sz w:val="26"/>
                <w:szCs w:val="26"/>
                <w:lang w:val="uk-UA"/>
              </w:rPr>
            </w:pPr>
          </w:p>
          <w:p w:rsidR="00FB0228" w:rsidRDefault="00FB0228" w:rsidP="000233BE">
            <w:pPr>
              <w:pStyle w:val="a"/>
              <w:spacing w:before="0"/>
              <w:ind w:firstLine="0"/>
              <w:jc w:val="both"/>
              <w:rPr>
                <w:rFonts w:ascii="Times New Roman" w:hAnsi="Times New Roman"/>
                <w:noProof/>
                <w:sz w:val="26"/>
                <w:szCs w:val="26"/>
                <w:lang w:val="uk-UA"/>
              </w:rPr>
            </w:pP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автомобільного транспорту та дорожнього господарства</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авіаційного транспорту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трубопровідного транспорту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міського електротранспорту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додаткових транспортних послуг та допоміжних операцій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іншого наземного транспорту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12.01-12.09 та для збереження та використання земель природно-заповідного фонду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об'єктів дорожнього сервісу</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w:t>
            </w:r>
          </w:p>
        </w:tc>
        <w:tc>
          <w:tcPr>
            <w:tcW w:w="4639" w:type="pct"/>
            <w:gridSpan w:val="7"/>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зв’язку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і споруд телекомунікацій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та споруд об’єктів поштового зв’язку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інших технічних засобів зв’язку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13.04</w:t>
            </w:r>
          </w:p>
        </w:tc>
        <w:tc>
          <w:tcPr>
            <w:tcW w:w="2199"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13.01-13.03, 13.05 та для збереження та використання земель природно-заповідного фонду</w:t>
            </w:r>
          </w:p>
          <w:p w:rsidR="00FB0228" w:rsidRDefault="00FB0228" w:rsidP="000233BE">
            <w:pPr>
              <w:pStyle w:val="a"/>
              <w:spacing w:before="0"/>
              <w:ind w:firstLine="0"/>
              <w:jc w:val="both"/>
              <w:rPr>
                <w:rFonts w:ascii="Times New Roman" w:hAnsi="Times New Roman"/>
                <w:noProof/>
                <w:sz w:val="26"/>
                <w:szCs w:val="26"/>
                <w:lang w:val="uk-UA"/>
              </w:rPr>
            </w:pPr>
          </w:p>
          <w:p w:rsidR="00FB0228" w:rsidRDefault="00FB0228" w:rsidP="000233BE">
            <w:pPr>
              <w:pStyle w:val="a"/>
              <w:spacing w:before="0"/>
              <w:ind w:firstLine="0"/>
              <w:jc w:val="both"/>
              <w:rPr>
                <w:rFonts w:ascii="Times New Roman" w:hAnsi="Times New Roman"/>
                <w:noProof/>
                <w:sz w:val="26"/>
                <w:szCs w:val="26"/>
                <w:lang w:val="uk-UA"/>
              </w:rPr>
            </w:pP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w:t>
            </w:r>
          </w:p>
        </w:tc>
        <w:tc>
          <w:tcPr>
            <w:tcW w:w="4639" w:type="pct"/>
            <w:gridSpan w:val="7"/>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енергетики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14.01-14.02 та для збереження та використання земель природно-заповідного фонду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w:t>
            </w:r>
          </w:p>
        </w:tc>
        <w:tc>
          <w:tcPr>
            <w:tcW w:w="4639" w:type="pct"/>
            <w:gridSpan w:val="7"/>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оборони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Збройних Сил</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військових частин (підрозділів) Національної гвардії</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Держприкордонслужби</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СБУ</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Держспецтрансслужби</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Служби зовнішньої розвідки</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інших, утворених відповідно до законів, військових формувань</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15.01-15.07 та для збереження та використання земель природно-заповідного фонду</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rPr>
          <w:trHeight w:val="202"/>
        </w:trPr>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запасу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резервного фонду </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загального користування</w:t>
            </w:r>
          </w:p>
        </w:tc>
        <w:tc>
          <w:tcPr>
            <w:tcW w:w="677"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16-18 та для збереження та використання земель природно-заповідного фонду </w:t>
            </w:r>
          </w:p>
        </w:tc>
        <w:tc>
          <w:tcPr>
            <w:tcW w:w="677" w:type="pct"/>
            <w:gridSpan w:val="2"/>
          </w:tcPr>
          <w:p w:rsidR="00FB0228" w:rsidRPr="00507CB8" w:rsidRDefault="00FB0228" w:rsidP="000233BE">
            <w:pPr>
              <w:jc w:val="center"/>
              <w:rPr>
                <w:szCs w:val="26"/>
                <w:lang w:val="uk-UA"/>
              </w:rPr>
            </w:pPr>
            <w:r w:rsidRPr="00507CB8">
              <w:rPr>
                <w:noProof/>
                <w:sz w:val="26"/>
                <w:szCs w:val="26"/>
                <w:lang w:val="uk-UA"/>
              </w:rPr>
              <w:t>0,100</w:t>
            </w:r>
          </w:p>
        </w:tc>
        <w:tc>
          <w:tcPr>
            <w:tcW w:w="610" w:type="pct"/>
          </w:tcPr>
          <w:p w:rsidR="00FB0228" w:rsidRPr="00507CB8" w:rsidRDefault="00FB0228" w:rsidP="000233BE">
            <w:pPr>
              <w:jc w:val="center"/>
              <w:rPr>
                <w:szCs w:val="26"/>
                <w:lang w:val="uk-UA"/>
              </w:rPr>
            </w:pPr>
            <w:r w:rsidRPr="00507CB8">
              <w:rPr>
                <w:noProof/>
                <w:sz w:val="26"/>
                <w:szCs w:val="26"/>
                <w:lang w:val="uk-UA"/>
              </w:rPr>
              <w:t>0,100</w:t>
            </w: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bl>
    <w:p w:rsidR="00FB0228" w:rsidRDefault="00FB0228" w:rsidP="004D1B18">
      <w:pPr>
        <w:jc w:val="center"/>
        <w:rPr>
          <w:b/>
          <w:noProof/>
          <w:sz w:val="28"/>
          <w:szCs w:val="28"/>
          <w:lang w:val="uk-UA"/>
        </w:rPr>
      </w:pPr>
      <w:bookmarkStart w:id="12" w:name="_GoBack"/>
      <w:bookmarkEnd w:id="12"/>
    </w:p>
    <w:p w:rsidR="00FB0228" w:rsidRDefault="00FB0228" w:rsidP="004D1B18">
      <w:pPr>
        <w:jc w:val="center"/>
        <w:rPr>
          <w:b/>
          <w:noProof/>
          <w:sz w:val="28"/>
          <w:szCs w:val="28"/>
          <w:lang w:val="uk-UA"/>
        </w:rPr>
      </w:pPr>
    </w:p>
    <w:p w:rsidR="00FB0228" w:rsidRPr="00D61D3B" w:rsidRDefault="00FB0228" w:rsidP="004D1B18">
      <w:pPr>
        <w:jc w:val="center"/>
        <w:rPr>
          <w:b/>
          <w:noProof/>
          <w:sz w:val="28"/>
          <w:szCs w:val="28"/>
          <w:lang w:val="uk-UA"/>
        </w:rPr>
      </w:pPr>
      <w:r w:rsidRPr="00D61D3B">
        <w:rPr>
          <w:b/>
          <w:noProof/>
          <w:sz w:val="28"/>
          <w:szCs w:val="28"/>
          <w:lang w:val="uk-UA"/>
        </w:rPr>
        <w:t xml:space="preserve">Ставки земельного податку за земельні ділянки, які перебувають у постійному користуванні суб’єктів господарювання державної форми власності </w:t>
      </w:r>
    </w:p>
    <w:p w:rsidR="00FB0228" w:rsidRPr="00507CB8" w:rsidRDefault="00FB0228" w:rsidP="004D1B18">
      <w:pPr>
        <w:jc w:val="cente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40"/>
        <w:gridCol w:w="1320"/>
        <w:gridCol w:w="6"/>
        <w:gridCol w:w="10"/>
        <w:gridCol w:w="1212"/>
        <w:gridCol w:w="1194"/>
        <w:gridCol w:w="10"/>
        <w:gridCol w:w="1064"/>
      </w:tblGrid>
      <w:tr w:rsidR="00FB0228" w:rsidRPr="00507CB8" w:rsidTr="000233BE">
        <w:trPr>
          <w:tblHeader/>
        </w:trPr>
        <w:tc>
          <w:tcPr>
            <w:tcW w:w="2558" w:type="pct"/>
            <w:gridSpan w:val="2"/>
            <w:vMerge w:val="restar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2" w:type="pct"/>
            <w:gridSpan w:val="7"/>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FB0228" w:rsidRPr="00507CB8" w:rsidTr="000233BE">
        <w:trPr>
          <w:tblHeader/>
        </w:trPr>
        <w:tc>
          <w:tcPr>
            <w:tcW w:w="2558" w:type="pct"/>
            <w:gridSpan w:val="2"/>
            <w:vMerge/>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p>
        </w:tc>
        <w:tc>
          <w:tcPr>
            <w:tcW w:w="1291" w:type="pct"/>
            <w:gridSpan w:val="4"/>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1" w:type="pct"/>
            <w:gridSpan w:val="3"/>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FB0228" w:rsidRPr="00507CB8" w:rsidTr="000233BE">
        <w:trPr>
          <w:tblHeader/>
        </w:trPr>
        <w:tc>
          <w:tcPr>
            <w:tcW w:w="361"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7"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22" w:type="pct"/>
            <w:gridSpan w:val="3"/>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1"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сільськогосподарського призначення </w:t>
            </w: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01.01</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товарного сільськогосподарського виробництва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01.02</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фермерського господарства</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01.03</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особистого селянського господарства</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01.04</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підсобного сільського господарства</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01.05</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індивідуального садівництва</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01.06</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садівництва</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01.07</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городництва</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01.08</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сінокосіння і випасання худоби</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01.09</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дослідних і навчальних цілей </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01.10</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пропаганди передового досвіду ведення сільського господарства </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01.11</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надання послуг у сільському господарстві </w:t>
            </w:r>
          </w:p>
        </w:tc>
        <w:tc>
          <w:tcPr>
            <w:tcW w:w="672" w:type="pct"/>
            <w:gridSpan w:val="2"/>
          </w:tcPr>
          <w:p w:rsidR="00FB0228" w:rsidRDefault="00FB0228" w:rsidP="000233BE">
            <w:pPr>
              <w:jc w:val="center"/>
            </w:pPr>
            <w:r w:rsidRPr="00956960">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62E6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01.12</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інфраструктури оптових ринків сільськогосподарської продукції </w:t>
            </w:r>
          </w:p>
        </w:tc>
        <w:tc>
          <w:tcPr>
            <w:tcW w:w="672" w:type="pct"/>
            <w:gridSpan w:val="2"/>
          </w:tcPr>
          <w:p w:rsidR="00FB0228" w:rsidRDefault="00FB0228" w:rsidP="000233BE">
            <w:pPr>
              <w:jc w:val="center"/>
            </w:pPr>
            <w:r w:rsidRPr="005A6E2D">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E124A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01.13</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іншого сільськогосподарського призначення</w:t>
            </w:r>
          </w:p>
        </w:tc>
        <w:tc>
          <w:tcPr>
            <w:tcW w:w="672" w:type="pct"/>
            <w:gridSpan w:val="2"/>
          </w:tcPr>
          <w:p w:rsidR="00FB0228" w:rsidRDefault="00FB0228" w:rsidP="000233BE">
            <w:pPr>
              <w:jc w:val="center"/>
            </w:pPr>
            <w:r w:rsidRPr="005A6E2D">
              <w:rPr>
                <w:noProof/>
                <w:sz w:val="26"/>
                <w:szCs w:val="26"/>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E124A5">
              <w:rPr>
                <w:noProof/>
                <w:sz w:val="26"/>
                <w:szCs w:val="26"/>
              </w:rPr>
              <w:t>1,000</w:t>
            </w:r>
          </w:p>
        </w:tc>
        <w:tc>
          <w:tcPr>
            <w:tcW w:w="541" w:type="pct"/>
          </w:tcPr>
          <w:p w:rsidR="00FB0228" w:rsidRPr="00507CB8" w:rsidRDefault="00FB0228" w:rsidP="000233BE">
            <w:pPr>
              <w:jc w:val="center"/>
            </w:pP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01.14</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01.01-01.13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Default="00FB0228" w:rsidP="000233BE">
            <w:pPr>
              <w:jc w:val="center"/>
            </w:pPr>
            <w:r w:rsidRPr="00E124A5">
              <w:rPr>
                <w:noProof/>
                <w:sz w:val="26"/>
                <w:szCs w:val="26"/>
              </w:rPr>
              <w:t>1,000</w:t>
            </w:r>
          </w:p>
        </w:tc>
        <w:tc>
          <w:tcPr>
            <w:tcW w:w="541"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житлової забудови</w:t>
            </w:r>
          </w:p>
        </w:tc>
      </w:tr>
      <w:tr w:rsidR="00FB0228" w:rsidRPr="00507CB8" w:rsidTr="00B56595">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02.01</w:t>
            </w:r>
          </w:p>
        </w:tc>
        <w:tc>
          <w:tcPr>
            <w:tcW w:w="2197"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житлового будинку, господарських будівель і споруд (присадибна ділянка)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1"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житлового будівництва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багатоквартирного житлового будинку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 обслуговування будівель тимчасового проживання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індивідуальних гаражів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гаражного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іншої житлової забудови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02.08</w:t>
            </w:r>
          </w:p>
        </w:tc>
        <w:tc>
          <w:tcPr>
            <w:tcW w:w="2199"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02.01-02.07 та для збереження та використання земель природно-заповідного фонду</w:t>
            </w:r>
          </w:p>
          <w:p w:rsidR="00FB0228" w:rsidRDefault="00FB0228" w:rsidP="000233BE">
            <w:pPr>
              <w:pStyle w:val="a"/>
              <w:spacing w:before="0"/>
              <w:ind w:firstLine="0"/>
              <w:jc w:val="both"/>
              <w:rPr>
                <w:rFonts w:ascii="Times New Roman" w:hAnsi="Times New Roman"/>
                <w:noProof/>
                <w:sz w:val="26"/>
                <w:szCs w:val="26"/>
                <w:lang w:val="uk-UA"/>
              </w:rPr>
            </w:pPr>
          </w:p>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паркінгів та автостоянок на землях житлової та громадської забудови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громадської забудови</w:t>
            </w: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органів державної влади та місцевого самоврядування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освіти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охорони здоров’я та соціальної допомоги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громадських та релігійних організацій</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tabs>
                <w:tab w:val="left" w:pos="225"/>
                <w:tab w:val="center" w:pos="552"/>
              </w:tabs>
              <w:jc w:val="center"/>
            </w:pPr>
            <w:r>
              <w:rPr>
                <w:noProof/>
                <w:sz w:val="26"/>
                <w:szCs w:val="26"/>
                <w:lang w:val="uk-UA"/>
              </w:rPr>
              <w:t>0</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культурно-просвітницького обслуговування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екстериторіальних організацій та органів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торгівлі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об’єктів туристичної інфраструктури та закладів громадського харчування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rPr>
                <w:noProof/>
                <w:szCs w:val="26"/>
              </w:rPr>
            </w:pPr>
          </w:p>
        </w:tc>
        <w:tc>
          <w:tcPr>
            <w:tcW w:w="610" w:type="pct"/>
            <w:gridSpan w:val="2"/>
          </w:tcPr>
          <w:p w:rsidR="00FB0228" w:rsidRPr="00507CB8" w:rsidRDefault="00FB0228" w:rsidP="000233BE">
            <w:pPr>
              <w:jc w:val="center"/>
              <w:rPr>
                <w:noProof/>
                <w:szCs w:val="26"/>
                <w:lang w:val="uk-UA"/>
              </w:rPr>
            </w:pPr>
            <w:r w:rsidRPr="00507CB8">
              <w:rPr>
                <w:noProof/>
                <w:sz w:val="26"/>
                <w:szCs w:val="26"/>
                <w:lang w:val="uk-UA"/>
              </w:rPr>
              <w:t>5,000</w:t>
            </w:r>
          </w:p>
        </w:tc>
        <w:tc>
          <w:tcPr>
            <w:tcW w:w="543" w:type="pct"/>
          </w:tcPr>
          <w:p w:rsidR="00FB0228" w:rsidRPr="00507CB8" w:rsidRDefault="00FB0228" w:rsidP="000233BE">
            <w:pPr>
              <w:jc w:val="center"/>
              <w:rPr>
                <w:noProof/>
                <w:szCs w:val="26"/>
                <w:lang w:val="uk-UA"/>
              </w:rP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кредитно-фінансових установ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ринкової інфраструктури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03.11</w:t>
            </w:r>
          </w:p>
        </w:tc>
        <w:tc>
          <w:tcPr>
            <w:tcW w:w="2199"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і споруд закладів науки </w:t>
            </w: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комунального обслуговування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побутового обслуговування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органів ДСНС</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інших будівель громадської забудови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03.01-03.15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природно-заповідного фонду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біосферних заповідників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природних заповідників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національних природних парків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ботанічних садів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зоологічних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дендрологічних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парків - пам’яток садово-паркового мистецтва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заказників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заповідних урочищ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пам’яток природи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регіональних ландшафтних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05</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іншого природоохоронного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іншого природоохоронного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3169E5">
              <w:rPr>
                <w:rFonts w:ascii="Times New Roman" w:hAnsi="Times New Roman"/>
                <w:b/>
                <w:noProof/>
                <w:sz w:val="26"/>
                <w:szCs w:val="26"/>
                <w:lang w:val="uk-UA"/>
              </w:rPr>
              <w:br/>
              <w:t>для профілактики захворювань і лікування людей)</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санаторно-оздоровчих закладів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розробки родовищ природних лікувальних ресурсів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інших оздоровчих цілей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06.01-06.03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рекреаційного призначення</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рекреаційного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фізичної культури і спорту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індивідуального дачного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дачного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07.01-07.04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історико-культурного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забезпечення охорони об’єктів культурної спадщини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обслуговування музейних закладів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історико-культурного призначення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08.04</w:t>
            </w:r>
          </w:p>
        </w:tc>
        <w:tc>
          <w:tcPr>
            <w:tcW w:w="2199"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08.01-08.03 та для збереження та використання земель природно-заповідного фонду </w:t>
            </w: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лісогосподарського призначення</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ведення лісового господарства і пов’язаних з ним послуг  </w:t>
            </w:r>
          </w:p>
        </w:tc>
        <w:tc>
          <w:tcPr>
            <w:tcW w:w="677" w:type="pct"/>
            <w:gridSpan w:val="3"/>
          </w:tcPr>
          <w:p w:rsidR="00FB0228" w:rsidRDefault="00FB0228" w:rsidP="000233BE">
            <w:pPr>
              <w:jc w:val="center"/>
            </w:pPr>
            <w:r w:rsidRPr="00BD1EB9">
              <w:rPr>
                <w:noProof/>
                <w:sz w:val="26"/>
                <w:szCs w:val="26"/>
              </w:rPr>
              <w:t>0,030</w:t>
            </w:r>
          </w:p>
        </w:tc>
        <w:tc>
          <w:tcPr>
            <w:tcW w:w="610" w:type="pct"/>
          </w:tcPr>
          <w:p w:rsidR="00FB0228" w:rsidRDefault="00FB0228" w:rsidP="000233BE">
            <w:pPr>
              <w:jc w:val="center"/>
            </w:pPr>
          </w:p>
        </w:tc>
        <w:tc>
          <w:tcPr>
            <w:tcW w:w="610" w:type="pct"/>
            <w:gridSpan w:val="2"/>
          </w:tcPr>
          <w:p w:rsidR="00FB0228" w:rsidRDefault="00FB0228" w:rsidP="000233BE">
            <w:pPr>
              <w:jc w:val="center"/>
            </w:pPr>
            <w:r w:rsidRPr="00BD1EB9">
              <w:rPr>
                <w:noProof/>
                <w:sz w:val="26"/>
                <w:szCs w:val="26"/>
              </w:rPr>
              <w:t>0,030</w:t>
            </w:r>
          </w:p>
        </w:tc>
        <w:tc>
          <w:tcPr>
            <w:tcW w:w="543" w:type="pct"/>
          </w:tcPr>
          <w:p w:rsidR="00FB022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лісогосподарського призначення </w:t>
            </w:r>
          </w:p>
        </w:tc>
        <w:tc>
          <w:tcPr>
            <w:tcW w:w="677" w:type="pct"/>
            <w:gridSpan w:val="3"/>
          </w:tcPr>
          <w:p w:rsidR="00FB0228" w:rsidRDefault="00FB0228" w:rsidP="000233BE">
            <w:pPr>
              <w:jc w:val="center"/>
            </w:pPr>
            <w:r w:rsidRPr="00BD1EB9">
              <w:rPr>
                <w:noProof/>
                <w:sz w:val="26"/>
                <w:szCs w:val="26"/>
              </w:rPr>
              <w:t>0,030</w:t>
            </w:r>
          </w:p>
        </w:tc>
        <w:tc>
          <w:tcPr>
            <w:tcW w:w="610" w:type="pct"/>
          </w:tcPr>
          <w:p w:rsidR="00FB0228" w:rsidRDefault="00FB0228" w:rsidP="000233BE">
            <w:pPr>
              <w:jc w:val="center"/>
            </w:pPr>
          </w:p>
        </w:tc>
        <w:tc>
          <w:tcPr>
            <w:tcW w:w="610" w:type="pct"/>
            <w:gridSpan w:val="2"/>
          </w:tcPr>
          <w:p w:rsidR="00FB0228" w:rsidRDefault="00FB0228" w:rsidP="000233BE">
            <w:pPr>
              <w:jc w:val="center"/>
            </w:pPr>
            <w:r w:rsidRPr="00BD1EB9">
              <w:rPr>
                <w:noProof/>
                <w:sz w:val="26"/>
                <w:szCs w:val="26"/>
              </w:rPr>
              <w:t>0,030</w:t>
            </w:r>
          </w:p>
        </w:tc>
        <w:tc>
          <w:tcPr>
            <w:tcW w:w="543" w:type="pct"/>
          </w:tcPr>
          <w:p w:rsidR="00FB022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09.01-09.02 та для збереження та використання земель природно-заповідного фонду </w:t>
            </w:r>
          </w:p>
        </w:tc>
        <w:tc>
          <w:tcPr>
            <w:tcW w:w="677" w:type="pct"/>
            <w:gridSpan w:val="3"/>
          </w:tcPr>
          <w:p w:rsidR="00FB0228" w:rsidRDefault="00FB0228" w:rsidP="000233BE">
            <w:pPr>
              <w:jc w:val="center"/>
            </w:pPr>
            <w:r w:rsidRPr="00BD1EB9">
              <w:rPr>
                <w:noProof/>
                <w:sz w:val="26"/>
                <w:szCs w:val="26"/>
              </w:rPr>
              <w:t>0,030</w:t>
            </w:r>
          </w:p>
        </w:tc>
        <w:tc>
          <w:tcPr>
            <w:tcW w:w="610" w:type="pct"/>
          </w:tcPr>
          <w:p w:rsidR="00FB0228" w:rsidRDefault="00FB0228" w:rsidP="000233BE">
            <w:pPr>
              <w:jc w:val="center"/>
            </w:pPr>
          </w:p>
        </w:tc>
        <w:tc>
          <w:tcPr>
            <w:tcW w:w="610" w:type="pct"/>
            <w:gridSpan w:val="2"/>
          </w:tcPr>
          <w:p w:rsidR="00FB0228" w:rsidRDefault="00FB0228" w:rsidP="000233BE">
            <w:pPr>
              <w:jc w:val="center"/>
            </w:pPr>
            <w:r w:rsidRPr="00BD1EB9">
              <w:rPr>
                <w:noProof/>
                <w:sz w:val="26"/>
                <w:szCs w:val="26"/>
              </w:rPr>
              <w:t>0,030</w:t>
            </w:r>
          </w:p>
        </w:tc>
        <w:tc>
          <w:tcPr>
            <w:tcW w:w="543" w:type="pct"/>
          </w:tcPr>
          <w:p w:rsidR="00FB022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водного фонду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водними об’єктами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облаштування та догляду за прибережними захисними смугами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смугами відведення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гідротехнічними, іншими водогосподарськими спорудами і каналами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догляду за береговими смугами водних шляхів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сінокосіння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рибогосподарських потреб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культурно-оздоровчих потреб, рекреаційних, спортивних і туристичних цілей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проведення науково-дослідних робіт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гідротехнічних, гідрометричних та лінійних споруд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10.01-10.11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промисловості</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11.01-11.04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rPr>
                <w:noProof/>
                <w:szCs w:val="26"/>
              </w:rPr>
            </w:pPr>
          </w:p>
        </w:tc>
        <w:tc>
          <w:tcPr>
            <w:tcW w:w="610" w:type="pct"/>
            <w:gridSpan w:val="2"/>
          </w:tcPr>
          <w:p w:rsidR="00FB0228" w:rsidRPr="00507CB8" w:rsidRDefault="00FB0228" w:rsidP="000233BE">
            <w:pPr>
              <w:jc w:val="center"/>
              <w:rPr>
                <w:noProof/>
                <w:szCs w:val="26"/>
                <w:lang w:val="uk-UA"/>
              </w:rPr>
            </w:pPr>
            <w:r w:rsidRPr="00507CB8">
              <w:rPr>
                <w:noProof/>
                <w:sz w:val="26"/>
                <w:szCs w:val="26"/>
                <w:lang w:val="uk-UA"/>
              </w:rPr>
              <w:t>5,000</w:t>
            </w:r>
          </w:p>
        </w:tc>
        <w:tc>
          <w:tcPr>
            <w:tcW w:w="543" w:type="pct"/>
          </w:tcPr>
          <w:p w:rsidR="00FB0228" w:rsidRPr="00507CB8" w:rsidRDefault="00FB0228" w:rsidP="000233BE">
            <w:pPr>
              <w:jc w:val="center"/>
              <w:rPr>
                <w:noProof/>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транспорту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залізничного транспорту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морського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річкового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автомобільного транспорту та дорожнього господарства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авіаційного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трубопровідного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міського електротранспорту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додаткових транспортних послуг та допоміжних операцій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іншого наземного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12.01-12.09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об'єктів дорожнього сервісу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зв’язку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і споруд телекомунікацій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та споруд об’єктів поштового зв’язку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інших технічних засобів зв’язку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13.01-13.03, 13.05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3"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енергетики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14.01-14.02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10"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оборони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15.01</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Збройних Сил</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15.02</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військових частин (підрозділів) Національної гвардії</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15.03</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Держприкордонслужби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15.04</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СБУ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15.05</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Держспецтрансслужби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Служби зовнішньої розвідки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інших, утворених відповідно до законів, військових формувань</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15.01-15.07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15.10</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16</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запасу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0</w:t>
            </w:r>
            <w:r w:rsidRPr="00507CB8">
              <w:rPr>
                <w:noProof/>
                <w:sz w:val="26"/>
                <w:szCs w:val="26"/>
              </w:rPr>
              <w:t>,000</w:t>
            </w:r>
          </w:p>
        </w:tc>
        <w:tc>
          <w:tcPr>
            <w:tcW w:w="548"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17</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резервного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0</w:t>
            </w:r>
            <w:r w:rsidRPr="00507CB8">
              <w:rPr>
                <w:noProof/>
                <w:sz w:val="26"/>
                <w:szCs w:val="26"/>
              </w:rPr>
              <w:t>,000</w:t>
            </w:r>
          </w:p>
        </w:tc>
        <w:tc>
          <w:tcPr>
            <w:tcW w:w="548"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18</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загального користування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0"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5</w:t>
            </w:r>
            <w:r>
              <w:rPr>
                <w:noProof/>
                <w:sz w:val="26"/>
                <w:szCs w:val="26"/>
              </w:rPr>
              <w:t>,</w:t>
            </w:r>
            <w:r>
              <w:rPr>
                <w:noProof/>
                <w:sz w:val="26"/>
                <w:szCs w:val="26"/>
                <w:lang w:val="uk-UA"/>
              </w:rPr>
              <w:t>0</w:t>
            </w:r>
            <w:r w:rsidRPr="00507CB8">
              <w:rPr>
                <w:noProof/>
                <w:sz w:val="26"/>
                <w:szCs w:val="26"/>
              </w:rPr>
              <w:t>00</w:t>
            </w:r>
          </w:p>
        </w:tc>
        <w:tc>
          <w:tcPr>
            <w:tcW w:w="548"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19</w:t>
            </w:r>
          </w:p>
        </w:tc>
        <w:tc>
          <w:tcPr>
            <w:tcW w:w="2199"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16-18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0" w:type="pct"/>
          </w:tcPr>
          <w:p w:rsidR="00FB0228" w:rsidRPr="00507CB8" w:rsidRDefault="00FB0228" w:rsidP="000233BE">
            <w:pPr>
              <w:jc w:val="center"/>
            </w:pPr>
          </w:p>
        </w:tc>
        <w:tc>
          <w:tcPr>
            <w:tcW w:w="605" w:type="pct"/>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8" w:type="pct"/>
            <w:gridSpan w:val="2"/>
          </w:tcPr>
          <w:p w:rsidR="00FB0228" w:rsidRPr="00507CB8" w:rsidRDefault="00FB0228" w:rsidP="000233BE">
            <w:pPr>
              <w:jc w:val="center"/>
            </w:pPr>
          </w:p>
        </w:tc>
      </w:tr>
    </w:tbl>
    <w:p w:rsidR="00FB0228" w:rsidRPr="00507CB8" w:rsidRDefault="00FB0228" w:rsidP="004D1B18">
      <w:pPr>
        <w:rPr>
          <w:lang w:val="uk-UA"/>
        </w:rPr>
      </w:pPr>
    </w:p>
    <w:p w:rsidR="00FB0228" w:rsidRPr="00D61D3B" w:rsidRDefault="00FB0228" w:rsidP="004D1B18">
      <w:pPr>
        <w:pStyle w:val="rvps2"/>
        <w:spacing w:before="0" w:beforeAutospacing="0" w:after="0" w:afterAutospacing="0"/>
        <w:ind w:firstLine="708"/>
        <w:jc w:val="center"/>
        <w:rPr>
          <w:b/>
          <w:sz w:val="28"/>
          <w:szCs w:val="28"/>
          <w:lang w:val="uk-UA"/>
        </w:rPr>
      </w:pPr>
      <w:r w:rsidRPr="00D61D3B">
        <w:rPr>
          <w:b/>
          <w:sz w:val="28"/>
          <w:szCs w:val="28"/>
          <w:lang w:val="uk-UA"/>
        </w:rPr>
        <w:t>Ставки земельного податку за земельні ділянки, які перебувають у постійному користуванні суб’єктів господарювання комунальної форми власності</w:t>
      </w:r>
    </w:p>
    <w:p w:rsidR="00FB0228" w:rsidRPr="00507CB8" w:rsidRDefault="00FB0228" w:rsidP="004D1B18">
      <w:pP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38"/>
        <w:gridCol w:w="1320"/>
        <w:gridCol w:w="6"/>
        <w:gridCol w:w="10"/>
        <w:gridCol w:w="1212"/>
        <w:gridCol w:w="1194"/>
        <w:gridCol w:w="10"/>
        <w:gridCol w:w="1066"/>
      </w:tblGrid>
      <w:tr w:rsidR="00FB0228" w:rsidRPr="00507CB8" w:rsidTr="000233BE">
        <w:trPr>
          <w:tblHeader/>
        </w:trPr>
        <w:tc>
          <w:tcPr>
            <w:tcW w:w="2558" w:type="pct"/>
            <w:gridSpan w:val="2"/>
            <w:vMerge w:val="restar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2" w:type="pct"/>
            <w:gridSpan w:val="7"/>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FB0228" w:rsidRPr="00507CB8" w:rsidTr="000233BE">
        <w:trPr>
          <w:tblHeader/>
        </w:trPr>
        <w:tc>
          <w:tcPr>
            <w:tcW w:w="2558" w:type="pct"/>
            <w:gridSpan w:val="2"/>
            <w:vMerge/>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p>
        </w:tc>
        <w:tc>
          <w:tcPr>
            <w:tcW w:w="1291" w:type="pct"/>
            <w:gridSpan w:val="4"/>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0" w:type="pct"/>
            <w:gridSpan w:val="3"/>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FB0228" w:rsidRPr="00507CB8" w:rsidTr="000233BE">
        <w:trPr>
          <w:tblHeader/>
        </w:trPr>
        <w:tc>
          <w:tcPr>
            <w:tcW w:w="361"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8"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22" w:type="pct"/>
            <w:gridSpan w:val="3"/>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0"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сільськогосподарського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товарного сільськогосподарського виробництва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1</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фермерського господарства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особистого селянського господарства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підсобного сільського господарства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індивідуального садівництва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садівництва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городництва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сінокосіння і випасання худоби</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дослідних і навчальних цілей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пропаганди передового досвіду ведення сільського господарства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надання послуг у сільському господарстві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інфраструктури оптових ринків сільськогосподарської продукції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іншого сільськогосподарського призначення</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01.01-01.13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житлової забудови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житлового будинку, господарських будівель і споруд (присадибна ділянка)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житлового будівництва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багатоквартирного житлового будинку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 обслуговування будівель тимчасового проживання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індивідуальних гаражів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гаражного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іншої житлової забудови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02.01-02.07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паркінгів та автостоянок на землях житлової та громадської забудови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02.10</w:t>
            </w:r>
          </w:p>
        </w:tc>
        <w:tc>
          <w:tcPr>
            <w:tcW w:w="2198" w:type="pct"/>
          </w:tcPr>
          <w:p w:rsidR="00FB0228" w:rsidRDefault="00FB0228" w:rsidP="000233BE">
            <w:pPr>
              <w:pStyle w:val="a"/>
              <w:spacing w:before="0"/>
              <w:ind w:firstLine="0"/>
              <w:jc w:val="both"/>
              <w:rPr>
                <w:rFonts w:ascii="Times New Roman" w:hAnsi="Times New Roman"/>
                <w:sz w:val="26"/>
                <w:szCs w:val="26"/>
                <w:shd w:val="clear" w:color="auto" w:fill="FFFFFF"/>
                <w:lang w:val="uk-UA"/>
              </w:rPr>
            </w:pPr>
            <w:r w:rsidRPr="003169E5">
              <w:rPr>
                <w:rFonts w:ascii="Times New Roman" w:hAnsi="Times New Roman"/>
                <w:sz w:val="26"/>
                <w:szCs w:val="26"/>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громадської забудови</w:t>
            </w: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органів державної влади та місцевого самоврядування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освіти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охорони здоров’я та соціальної допомоги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громадських та релігійних організацій</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культурно-просвітницького обслуговування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екстериторіальних організацій та органів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торгівлі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об’єктів туристичної інфраструктури та закладів громадського харчування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кредитно-фінансових установ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ринкової інфраструктури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і споруд закладів науки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комунального обслуговування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побутового обслуговування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органів ДСНС</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інших будівель громадської забудови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03.01-03.15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природно-заповідного фонду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біосферних заповідників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природних заповідників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національних природних парків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ботанічних садів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зоологічних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дендрологічних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парків - пам’яток садово-паркового мистецтва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заказників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заповідних урочищ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пам’яток природи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регіональних ландшафтних парків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05</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іншого природоохоронного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іншого природоохоронного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rPr>
                <w:szCs w:val="26"/>
                <w:lang w:val="uk-UA"/>
              </w:rPr>
            </w:pPr>
          </w:p>
        </w:tc>
        <w:tc>
          <w:tcPr>
            <w:tcW w:w="610" w:type="pct"/>
            <w:gridSpan w:val="2"/>
          </w:tcPr>
          <w:p w:rsidR="00FB0228" w:rsidRPr="00507CB8" w:rsidRDefault="00FB0228" w:rsidP="000233BE">
            <w:pPr>
              <w:jc w:val="center"/>
              <w:rPr>
                <w:szCs w:val="26"/>
                <w:lang w:val="uk-UA"/>
              </w:rPr>
            </w:pPr>
            <w:r w:rsidRPr="00507CB8">
              <w:rPr>
                <w:noProof/>
                <w:sz w:val="26"/>
                <w:szCs w:val="26"/>
                <w:lang w:val="uk-UA"/>
              </w:rPr>
              <w:t>0,000</w:t>
            </w:r>
          </w:p>
        </w:tc>
        <w:tc>
          <w:tcPr>
            <w:tcW w:w="540" w:type="pct"/>
          </w:tcPr>
          <w:p w:rsidR="00FB0228" w:rsidRPr="00507CB8" w:rsidRDefault="00FB0228" w:rsidP="000233BE">
            <w:pPr>
              <w:jc w:val="center"/>
              <w:rPr>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3169E5">
              <w:rPr>
                <w:rFonts w:ascii="Times New Roman" w:hAnsi="Times New Roman"/>
                <w:b/>
                <w:noProof/>
                <w:sz w:val="26"/>
                <w:szCs w:val="26"/>
                <w:lang w:val="uk-UA"/>
              </w:rPr>
              <w:br/>
              <w:t>для профілактики захворювань і лікування людей)</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санаторно-оздоровчих закладів</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розробки родовищ природних лікувальних ресурсів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інших оздоровчих цілей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06.01-06.03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рекреаційного призначення</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рекреаційного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фізичної культури і спорту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індивідуального дачного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дачного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07.01-07.04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Змлі історико-культурного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забезпечення охорони об’єктів культурної спадщини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обслуговування музейних закладів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історико-культурного призначення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08.01-08.03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лісогосподарського призначення</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ведення лісового господарства і пов’язаних з ним послуг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0,030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rPr>
              <w:t>0,03</w:t>
            </w:r>
            <w:r w:rsidRPr="00507CB8">
              <w:rPr>
                <w:noProof/>
                <w:sz w:val="26"/>
                <w:szCs w:val="26"/>
              </w:rPr>
              <w:t>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лісогосподарського призначення </w:t>
            </w:r>
          </w:p>
        </w:tc>
        <w:tc>
          <w:tcPr>
            <w:tcW w:w="677" w:type="pct"/>
            <w:gridSpan w:val="3"/>
          </w:tcPr>
          <w:p w:rsidR="00FB0228" w:rsidRDefault="00FB0228" w:rsidP="000233BE">
            <w:pPr>
              <w:jc w:val="center"/>
            </w:pPr>
            <w:r w:rsidRPr="00BC50A8">
              <w:rPr>
                <w:noProof/>
                <w:sz w:val="26"/>
                <w:szCs w:val="26"/>
              </w:rPr>
              <w:t>0,030</w:t>
            </w:r>
          </w:p>
        </w:tc>
        <w:tc>
          <w:tcPr>
            <w:tcW w:w="614" w:type="pct"/>
          </w:tcPr>
          <w:p w:rsidR="00FB0228" w:rsidRPr="00507CB8" w:rsidRDefault="00FB0228" w:rsidP="000233BE">
            <w:pPr>
              <w:jc w:val="center"/>
            </w:pPr>
          </w:p>
        </w:tc>
        <w:tc>
          <w:tcPr>
            <w:tcW w:w="610" w:type="pct"/>
            <w:gridSpan w:val="2"/>
          </w:tcPr>
          <w:p w:rsidR="00FB0228" w:rsidRDefault="00FB0228" w:rsidP="000233BE">
            <w:pPr>
              <w:jc w:val="center"/>
            </w:pPr>
            <w:r w:rsidRPr="00C361DB">
              <w:rPr>
                <w:noProof/>
                <w:sz w:val="26"/>
                <w:szCs w:val="26"/>
              </w:rPr>
              <w:t>0,030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09.03</w:t>
            </w:r>
          </w:p>
        </w:tc>
        <w:tc>
          <w:tcPr>
            <w:tcW w:w="2198"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09.01-09.02 та для збереження та використання земель природно-заповідного фонду </w:t>
            </w:r>
          </w:p>
          <w:p w:rsidR="00FB0228" w:rsidRDefault="00FB0228" w:rsidP="000233BE">
            <w:pPr>
              <w:pStyle w:val="a"/>
              <w:spacing w:before="0"/>
              <w:ind w:firstLine="0"/>
              <w:jc w:val="both"/>
              <w:rPr>
                <w:rFonts w:ascii="Times New Roman" w:hAnsi="Times New Roman"/>
                <w:noProof/>
                <w:sz w:val="26"/>
                <w:szCs w:val="26"/>
                <w:lang w:val="uk-UA"/>
              </w:rPr>
            </w:pP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Default="00FB0228" w:rsidP="000233BE">
            <w:pPr>
              <w:jc w:val="center"/>
            </w:pPr>
            <w:r w:rsidRPr="00BC50A8">
              <w:rPr>
                <w:noProof/>
                <w:sz w:val="26"/>
                <w:szCs w:val="26"/>
              </w:rPr>
              <w:t>0,030</w:t>
            </w:r>
          </w:p>
        </w:tc>
        <w:tc>
          <w:tcPr>
            <w:tcW w:w="614" w:type="pct"/>
          </w:tcPr>
          <w:p w:rsidR="00FB0228" w:rsidRPr="00507CB8" w:rsidRDefault="00FB0228" w:rsidP="000233BE">
            <w:pPr>
              <w:jc w:val="center"/>
            </w:pPr>
          </w:p>
        </w:tc>
        <w:tc>
          <w:tcPr>
            <w:tcW w:w="610" w:type="pct"/>
            <w:gridSpan w:val="2"/>
          </w:tcPr>
          <w:p w:rsidR="00FB0228" w:rsidRDefault="00FB0228" w:rsidP="000233BE">
            <w:pPr>
              <w:jc w:val="center"/>
            </w:pPr>
            <w:r w:rsidRPr="00C361DB">
              <w:rPr>
                <w:noProof/>
                <w:sz w:val="26"/>
                <w:szCs w:val="26"/>
              </w:rPr>
              <w:t>0,030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водного фонду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водними об’єктами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облаштування та догляду за прибережними захисними смугами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смугами відведення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гідротехнічними, іншими водогосподарськими спорудами і каналами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догляду за береговими смугами водних шляхів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сінокосіння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рибогосподарських потреб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культурно-оздоровчих потреб, рекреаційних, спортивних і туристичних цілей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проведення науково-дослідних робіт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rPr>
                <w:noProof/>
                <w:szCs w:val="26"/>
              </w:rPr>
            </w:pPr>
          </w:p>
        </w:tc>
        <w:tc>
          <w:tcPr>
            <w:tcW w:w="610" w:type="pct"/>
            <w:gridSpan w:val="2"/>
          </w:tcPr>
          <w:p w:rsidR="00FB0228" w:rsidRPr="00507CB8" w:rsidRDefault="00FB0228" w:rsidP="000233BE">
            <w:pPr>
              <w:jc w:val="center"/>
              <w:rPr>
                <w:noProof/>
                <w:szCs w:val="26"/>
                <w:lang w:val="uk-UA"/>
              </w:rPr>
            </w:pPr>
            <w:r w:rsidRPr="00507CB8">
              <w:rPr>
                <w:noProof/>
                <w:sz w:val="26"/>
                <w:szCs w:val="26"/>
                <w:lang w:val="uk-UA"/>
              </w:rPr>
              <w:t>5,000</w:t>
            </w:r>
          </w:p>
        </w:tc>
        <w:tc>
          <w:tcPr>
            <w:tcW w:w="540" w:type="pct"/>
          </w:tcPr>
          <w:p w:rsidR="00FB0228" w:rsidRPr="00507CB8" w:rsidRDefault="00FB0228" w:rsidP="000233BE">
            <w:pPr>
              <w:jc w:val="center"/>
              <w:rPr>
                <w:noProof/>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гідротехнічних, гідрометричних та лінійних споруд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10.01-10.11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промисловості</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11.01-11.04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транспорту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залізничного транспорту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морського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річкового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автомобільного транспорту та дорожнього господарства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авіаційного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трубопровідного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міського електротранспорту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додаткових транспортних послуг та допоміжних операцій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іншого наземного транспорту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12.01-12.09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об'єктів дорожнього сервісу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зв’язку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і споруд телекомунікацій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та споруд об’єктів поштового зв’язку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інших технічних засобів зв’язку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13.01-13.03, 13.05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енергетики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14.02</w:t>
            </w:r>
          </w:p>
        </w:tc>
        <w:tc>
          <w:tcPr>
            <w:tcW w:w="2198"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14.01-14.02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оборони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Збройних Сил</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військових частин (підрозділів) Національної гвардії</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Держприкордонслужби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СБУ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Держспецтрансслужби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Служби зовнішньої розвідки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інших, утворених відповідно до законів, військових формувань</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15.01-15.07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466674"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466674"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запасу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0</w:t>
            </w:r>
            <w:r w:rsidRPr="00507CB8">
              <w:rPr>
                <w:noProof/>
                <w:sz w:val="26"/>
                <w:szCs w:val="26"/>
              </w:rPr>
              <w:t>,000</w:t>
            </w:r>
          </w:p>
        </w:tc>
        <w:tc>
          <w:tcPr>
            <w:tcW w:w="545"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резервного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0</w:t>
            </w:r>
            <w:r w:rsidRPr="00507CB8">
              <w:rPr>
                <w:noProof/>
                <w:sz w:val="26"/>
                <w:szCs w:val="26"/>
              </w:rPr>
              <w:t>,000</w:t>
            </w:r>
          </w:p>
        </w:tc>
        <w:tc>
          <w:tcPr>
            <w:tcW w:w="545"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загального користування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0</w:t>
            </w:r>
            <w:r w:rsidRPr="00507CB8">
              <w:rPr>
                <w:noProof/>
                <w:sz w:val="26"/>
                <w:szCs w:val="26"/>
              </w:rPr>
              <w:t>,000</w:t>
            </w:r>
          </w:p>
        </w:tc>
        <w:tc>
          <w:tcPr>
            <w:tcW w:w="545"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16-18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4"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0,100</w:t>
            </w:r>
          </w:p>
        </w:tc>
        <w:tc>
          <w:tcPr>
            <w:tcW w:w="545" w:type="pct"/>
            <w:gridSpan w:val="2"/>
          </w:tcPr>
          <w:p w:rsidR="00FB0228" w:rsidRPr="00507CB8" w:rsidRDefault="00FB0228" w:rsidP="000233BE">
            <w:pPr>
              <w:jc w:val="center"/>
            </w:pPr>
          </w:p>
        </w:tc>
      </w:tr>
    </w:tbl>
    <w:p w:rsidR="00FB0228" w:rsidRPr="00507CB8" w:rsidRDefault="00FB0228" w:rsidP="004D1B18">
      <w:pPr>
        <w:rPr>
          <w:lang w:val="uk-UA"/>
        </w:rPr>
      </w:pPr>
    </w:p>
    <w:p w:rsidR="00FB0228" w:rsidRDefault="00FB0228" w:rsidP="004D1B18">
      <w:pPr>
        <w:pStyle w:val="a"/>
        <w:spacing w:before="0"/>
        <w:jc w:val="center"/>
        <w:rPr>
          <w:rFonts w:ascii="Times New Roman" w:hAnsi="Times New Roman"/>
          <w:b/>
          <w:sz w:val="28"/>
          <w:szCs w:val="28"/>
        </w:rPr>
      </w:pPr>
      <w:r w:rsidRPr="00612654">
        <w:rPr>
          <w:rFonts w:ascii="Times New Roman" w:hAnsi="Times New Roman"/>
          <w:b/>
          <w:sz w:val="28"/>
          <w:szCs w:val="28"/>
        </w:rPr>
        <w:t xml:space="preserve">Ставки земельного податку за земельні ділянки, які перебувають у постійному користуванні суб’єктів господарювання </w:t>
      </w:r>
    </w:p>
    <w:p w:rsidR="00FB0228" w:rsidRPr="00612654" w:rsidRDefault="00FB0228" w:rsidP="004D1B18">
      <w:pPr>
        <w:pStyle w:val="a"/>
        <w:spacing w:before="0"/>
        <w:jc w:val="center"/>
        <w:rPr>
          <w:rFonts w:ascii="Times New Roman" w:hAnsi="Times New Roman"/>
          <w:b/>
          <w:sz w:val="28"/>
          <w:szCs w:val="28"/>
        </w:rPr>
      </w:pPr>
      <w:r w:rsidRPr="00612654">
        <w:rPr>
          <w:rFonts w:ascii="Times New Roman" w:hAnsi="Times New Roman"/>
          <w:b/>
          <w:noProof/>
          <w:sz w:val="28"/>
          <w:szCs w:val="28"/>
        </w:rPr>
        <w:t>(окрім державної та комунальної форми власності)</w:t>
      </w:r>
    </w:p>
    <w:p w:rsidR="00FB0228" w:rsidRPr="00507CB8" w:rsidRDefault="00FB0228" w:rsidP="004D1B18">
      <w:pP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38"/>
        <w:gridCol w:w="1320"/>
        <w:gridCol w:w="6"/>
        <w:gridCol w:w="10"/>
        <w:gridCol w:w="1212"/>
        <w:gridCol w:w="1194"/>
        <w:gridCol w:w="10"/>
        <w:gridCol w:w="1066"/>
      </w:tblGrid>
      <w:tr w:rsidR="00FB0228" w:rsidRPr="00507CB8" w:rsidTr="000233BE">
        <w:trPr>
          <w:tblHeader/>
        </w:trPr>
        <w:tc>
          <w:tcPr>
            <w:tcW w:w="2559" w:type="pct"/>
            <w:gridSpan w:val="2"/>
            <w:vMerge w:val="restar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1" w:type="pct"/>
            <w:gridSpan w:val="7"/>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FB0228" w:rsidRPr="00507CB8" w:rsidTr="000233BE">
        <w:trPr>
          <w:tblHeader/>
        </w:trPr>
        <w:tc>
          <w:tcPr>
            <w:tcW w:w="2559" w:type="pct"/>
            <w:gridSpan w:val="2"/>
            <w:vMerge/>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p>
        </w:tc>
        <w:tc>
          <w:tcPr>
            <w:tcW w:w="1291" w:type="pct"/>
            <w:gridSpan w:val="4"/>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0" w:type="pct"/>
            <w:gridSpan w:val="3"/>
            <w:vAlign w:val="center"/>
          </w:tcPr>
          <w:p w:rsidR="00FB0228" w:rsidRPr="003169E5" w:rsidRDefault="00FB0228"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FB0228" w:rsidRPr="00507CB8" w:rsidTr="000233BE">
        <w:trPr>
          <w:tblHeader/>
        </w:trPr>
        <w:tc>
          <w:tcPr>
            <w:tcW w:w="361"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8" w:type="pct"/>
            <w:vAlign w:val="center"/>
          </w:tcPr>
          <w:p w:rsidR="00FB0228" w:rsidRPr="003169E5" w:rsidRDefault="00FB0228"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22" w:type="pct"/>
            <w:gridSpan w:val="3"/>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0" w:type="pct"/>
            <w:vAlign w:val="center"/>
          </w:tcPr>
          <w:p w:rsidR="00FB0228" w:rsidRPr="003169E5" w:rsidRDefault="00FB0228"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сільськогосподарського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товарного сільськогосподарського виробництва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1</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фермерського господарства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особистого селянського господарства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підсобного сільського господарства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індивідуального садівництва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садівництва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городництва</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сінокосіння і випасання худоби</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дослідних і навчальних цілей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пропаганди передового досвіду ведення сільського господарства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надання послуг у сільському господарстві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інфраструктури оптових ринків сільськогосподарської продукції </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іншого сільськогосподарського призначення</w:t>
            </w:r>
          </w:p>
        </w:tc>
        <w:tc>
          <w:tcPr>
            <w:tcW w:w="672"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FB0228" w:rsidRPr="00507CB8" w:rsidRDefault="00FB0228" w:rsidP="000233BE">
            <w:pPr>
              <w:jc w:val="center"/>
            </w:pPr>
          </w:p>
        </w:tc>
        <w:tc>
          <w:tcPr>
            <w:tcW w:w="610" w:type="pct"/>
            <w:gridSpan w:val="2"/>
          </w:tcPr>
          <w:p w:rsidR="00FB0228" w:rsidRDefault="00FB0228" w:rsidP="000233BE">
            <w:pPr>
              <w:jc w:val="center"/>
            </w:pPr>
            <w:r w:rsidRPr="009D2F2D">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01.01-01.13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rPr>
              <w:t>1,000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житлової забудови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житлового будинку, господарських будівель і споруд (присадибна ділянка)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житлового будівництва</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багатоквартирного житлового будинку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 обслуговування будівель тимчасового проживання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індивідуальних гаражів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гаражного будівництва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іншої житлової забудови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02.01-02.07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паркінгів та автостоянок на землях житлової та громадської забудови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громадської забудови</w:t>
            </w: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органів державної влади та місцевого самоврядування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освіти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охорони здоров’я та соціальної допомоги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громадських та релігійних організацій</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культурно-просвітницького обслуговування</w:t>
            </w:r>
          </w:p>
        </w:tc>
        <w:tc>
          <w:tcPr>
            <w:tcW w:w="677" w:type="pct"/>
            <w:gridSpan w:val="3"/>
          </w:tcPr>
          <w:p w:rsidR="00FB0228" w:rsidRDefault="00FB0228" w:rsidP="000233BE">
            <w:pPr>
              <w:jc w:val="center"/>
            </w:pPr>
            <w:r w:rsidRPr="00B40389">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екстериторіальних організацій та органів</w:t>
            </w:r>
          </w:p>
        </w:tc>
        <w:tc>
          <w:tcPr>
            <w:tcW w:w="677" w:type="pct"/>
            <w:gridSpan w:val="3"/>
          </w:tcPr>
          <w:p w:rsidR="00FB0228" w:rsidRDefault="00FB0228" w:rsidP="000233BE">
            <w:pPr>
              <w:jc w:val="center"/>
            </w:pPr>
            <w:r w:rsidRPr="00B40389">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торгівлі </w:t>
            </w:r>
          </w:p>
        </w:tc>
        <w:tc>
          <w:tcPr>
            <w:tcW w:w="677" w:type="pct"/>
            <w:gridSpan w:val="3"/>
          </w:tcPr>
          <w:p w:rsidR="00FB0228" w:rsidRDefault="00FB0228" w:rsidP="000233BE">
            <w:pPr>
              <w:jc w:val="center"/>
            </w:pPr>
            <w:r w:rsidRPr="00B40389">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об’єктів туристичної інфраструктури та закладів громадського харчування </w:t>
            </w:r>
          </w:p>
        </w:tc>
        <w:tc>
          <w:tcPr>
            <w:tcW w:w="677" w:type="pct"/>
            <w:gridSpan w:val="3"/>
          </w:tcPr>
          <w:p w:rsidR="00FB0228" w:rsidRDefault="00FB0228" w:rsidP="000233BE">
            <w:pPr>
              <w:jc w:val="center"/>
            </w:pPr>
            <w:r w:rsidRPr="00E676F1">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кредитно-фінансових установ </w:t>
            </w:r>
          </w:p>
        </w:tc>
        <w:tc>
          <w:tcPr>
            <w:tcW w:w="677" w:type="pct"/>
            <w:gridSpan w:val="3"/>
          </w:tcPr>
          <w:p w:rsidR="00FB0228" w:rsidRDefault="00FB0228" w:rsidP="000233BE">
            <w:pPr>
              <w:jc w:val="center"/>
            </w:pPr>
            <w:r w:rsidRPr="00E676F1">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ринкової інфраструктури </w:t>
            </w:r>
          </w:p>
        </w:tc>
        <w:tc>
          <w:tcPr>
            <w:tcW w:w="677" w:type="pct"/>
            <w:gridSpan w:val="3"/>
          </w:tcPr>
          <w:p w:rsidR="00FB0228" w:rsidRDefault="00FB0228" w:rsidP="000233BE">
            <w:pPr>
              <w:jc w:val="center"/>
            </w:pPr>
            <w:r w:rsidRPr="00E676F1">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і споруд закладів науки </w:t>
            </w:r>
          </w:p>
        </w:tc>
        <w:tc>
          <w:tcPr>
            <w:tcW w:w="677" w:type="pct"/>
            <w:gridSpan w:val="3"/>
          </w:tcPr>
          <w:p w:rsidR="00FB0228" w:rsidRDefault="00FB0228" w:rsidP="000233BE">
            <w:pPr>
              <w:jc w:val="center"/>
            </w:pPr>
            <w:r w:rsidRPr="00E676F1">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комунального обслуговування </w:t>
            </w:r>
          </w:p>
        </w:tc>
        <w:tc>
          <w:tcPr>
            <w:tcW w:w="677" w:type="pct"/>
            <w:gridSpan w:val="3"/>
          </w:tcPr>
          <w:p w:rsidR="00FB0228" w:rsidRDefault="00FB0228" w:rsidP="000233BE">
            <w:pPr>
              <w:jc w:val="center"/>
            </w:pPr>
            <w:r w:rsidRPr="00E676F1">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побутового обслуговування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органів ДСНС</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інших будівель громадської забудови  </w:t>
            </w:r>
          </w:p>
        </w:tc>
        <w:tc>
          <w:tcPr>
            <w:tcW w:w="677" w:type="pct"/>
            <w:gridSpan w:val="3"/>
          </w:tcPr>
          <w:p w:rsidR="00FB0228" w:rsidRDefault="00FB0228" w:rsidP="000233BE">
            <w:pPr>
              <w:jc w:val="center"/>
            </w:pPr>
            <w:r w:rsidRPr="00BA6202">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03.01-03.15 та для збереження та використання земель природно-заповідного фонду</w:t>
            </w:r>
          </w:p>
        </w:tc>
        <w:tc>
          <w:tcPr>
            <w:tcW w:w="677" w:type="pct"/>
            <w:gridSpan w:val="3"/>
          </w:tcPr>
          <w:p w:rsidR="00FB0228" w:rsidRDefault="00FB0228" w:rsidP="000233BE">
            <w:pPr>
              <w:jc w:val="center"/>
            </w:pPr>
            <w:r w:rsidRPr="00BA6202">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677" w:type="pct"/>
            <w:gridSpan w:val="3"/>
          </w:tcPr>
          <w:p w:rsidR="00FB0228" w:rsidRDefault="00FB0228" w:rsidP="000233BE">
            <w:pPr>
              <w:jc w:val="center"/>
            </w:pPr>
            <w:r w:rsidRPr="00BA6202">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природно-заповідного фонду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біосферних заповідників </w:t>
            </w:r>
          </w:p>
        </w:tc>
        <w:tc>
          <w:tcPr>
            <w:tcW w:w="677" w:type="pct"/>
            <w:gridSpan w:val="3"/>
          </w:tcPr>
          <w:p w:rsidR="00FB0228" w:rsidRDefault="00FB0228" w:rsidP="000233BE">
            <w:pPr>
              <w:jc w:val="center"/>
            </w:pPr>
            <w:r w:rsidRPr="00641C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природних заповідників</w:t>
            </w:r>
          </w:p>
        </w:tc>
        <w:tc>
          <w:tcPr>
            <w:tcW w:w="677" w:type="pct"/>
            <w:gridSpan w:val="3"/>
          </w:tcPr>
          <w:p w:rsidR="00FB0228" w:rsidRDefault="00FB0228" w:rsidP="000233BE">
            <w:pPr>
              <w:jc w:val="center"/>
            </w:pPr>
            <w:r w:rsidRPr="00641C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національних природних парків</w:t>
            </w:r>
          </w:p>
        </w:tc>
        <w:tc>
          <w:tcPr>
            <w:tcW w:w="677" w:type="pct"/>
            <w:gridSpan w:val="3"/>
          </w:tcPr>
          <w:p w:rsidR="00FB0228" w:rsidRDefault="00FB0228" w:rsidP="000233BE">
            <w:pPr>
              <w:jc w:val="center"/>
            </w:pPr>
            <w:r w:rsidRPr="00641C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ботанічних садів</w:t>
            </w:r>
          </w:p>
        </w:tc>
        <w:tc>
          <w:tcPr>
            <w:tcW w:w="677" w:type="pct"/>
            <w:gridSpan w:val="3"/>
          </w:tcPr>
          <w:p w:rsidR="00FB0228" w:rsidRDefault="00FB0228" w:rsidP="000233BE">
            <w:pPr>
              <w:jc w:val="center"/>
            </w:pPr>
            <w:r w:rsidRPr="00641C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зоологічних парків </w:t>
            </w:r>
          </w:p>
        </w:tc>
        <w:tc>
          <w:tcPr>
            <w:tcW w:w="677" w:type="pct"/>
            <w:gridSpan w:val="3"/>
          </w:tcPr>
          <w:p w:rsidR="00FB0228" w:rsidRDefault="00FB0228" w:rsidP="000233BE">
            <w:pPr>
              <w:jc w:val="center"/>
            </w:pPr>
            <w:r w:rsidRPr="00641C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дендрологічних парків </w:t>
            </w:r>
          </w:p>
        </w:tc>
        <w:tc>
          <w:tcPr>
            <w:tcW w:w="677" w:type="pct"/>
            <w:gridSpan w:val="3"/>
          </w:tcPr>
          <w:p w:rsidR="00FB0228" w:rsidRDefault="00FB0228" w:rsidP="000233BE">
            <w:pPr>
              <w:jc w:val="center"/>
            </w:pPr>
            <w:r w:rsidRPr="00B6643A">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парків - пам’яток садово-паркового мистецтва </w:t>
            </w:r>
          </w:p>
        </w:tc>
        <w:tc>
          <w:tcPr>
            <w:tcW w:w="677" w:type="pct"/>
            <w:gridSpan w:val="3"/>
          </w:tcPr>
          <w:p w:rsidR="00FB0228" w:rsidRDefault="00FB0228" w:rsidP="000233BE">
            <w:pPr>
              <w:jc w:val="center"/>
            </w:pPr>
            <w:r w:rsidRPr="00B6643A">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заказників </w:t>
            </w:r>
          </w:p>
        </w:tc>
        <w:tc>
          <w:tcPr>
            <w:tcW w:w="677" w:type="pct"/>
            <w:gridSpan w:val="3"/>
          </w:tcPr>
          <w:p w:rsidR="00FB0228" w:rsidRDefault="00FB0228" w:rsidP="000233BE">
            <w:pPr>
              <w:jc w:val="center"/>
            </w:pPr>
            <w:r w:rsidRPr="00B6643A">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заповідних урочищ </w:t>
            </w:r>
          </w:p>
        </w:tc>
        <w:tc>
          <w:tcPr>
            <w:tcW w:w="677" w:type="pct"/>
            <w:gridSpan w:val="3"/>
          </w:tcPr>
          <w:p w:rsidR="00FB0228" w:rsidRDefault="00FB0228" w:rsidP="000233BE">
            <w:pPr>
              <w:jc w:val="center"/>
            </w:pPr>
            <w:r w:rsidRPr="00B6643A">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пам’яток природи </w:t>
            </w:r>
          </w:p>
        </w:tc>
        <w:tc>
          <w:tcPr>
            <w:tcW w:w="677" w:type="pct"/>
            <w:gridSpan w:val="3"/>
          </w:tcPr>
          <w:p w:rsidR="00FB0228" w:rsidRDefault="00FB0228" w:rsidP="000233BE">
            <w:pPr>
              <w:jc w:val="center"/>
            </w:pPr>
            <w:r w:rsidRPr="00B6643A">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регіональних ландшафтних парків </w:t>
            </w:r>
          </w:p>
        </w:tc>
        <w:tc>
          <w:tcPr>
            <w:tcW w:w="677" w:type="pct"/>
            <w:gridSpan w:val="3"/>
          </w:tcPr>
          <w:p w:rsidR="00FB0228" w:rsidRDefault="00FB0228" w:rsidP="000233BE">
            <w:pPr>
              <w:jc w:val="center"/>
            </w:pPr>
            <w:r w:rsidRPr="00B6643A">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05</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іншого природоохоронного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іншого природоохоронного призначення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rPr>
                <w:szCs w:val="26"/>
                <w:lang w:val="uk-UA"/>
              </w:rPr>
            </w:pPr>
          </w:p>
        </w:tc>
        <w:tc>
          <w:tcPr>
            <w:tcW w:w="610" w:type="pct"/>
            <w:gridSpan w:val="2"/>
          </w:tcPr>
          <w:p w:rsidR="00FB0228" w:rsidRPr="00507CB8" w:rsidRDefault="00FB0228" w:rsidP="000233BE">
            <w:pPr>
              <w:jc w:val="center"/>
              <w:rPr>
                <w:szCs w:val="26"/>
                <w:lang w:val="uk-UA"/>
              </w:rPr>
            </w:pPr>
            <w:r w:rsidRPr="00507CB8">
              <w:rPr>
                <w:noProof/>
                <w:sz w:val="26"/>
                <w:szCs w:val="26"/>
                <w:lang w:val="uk-UA"/>
              </w:rPr>
              <w:t>0,000</w:t>
            </w:r>
          </w:p>
        </w:tc>
        <w:tc>
          <w:tcPr>
            <w:tcW w:w="540" w:type="pct"/>
          </w:tcPr>
          <w:p w:rsidR="00FB0228" w:rsidRPr="00507CB8" w:rsidRDefault="00FB0228" w:rsidP="000233BE">
            <w:pPr>
              <w:jc w:val="center"/>
              <w:rPr>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3169E5">
              <w:rPr>
                <w:rFonts w:ascii="Times New Roman" w:hAnsi="Times New Roman"/>
                <w:b/>
                <w:noProof/>
                <w:sz w:val="26"/>
                <w:szCs w:val="26"/>
                <w:lang w:val="uk-UA"/>
              </w:rPr>
              <w:br/>
              <w:t>для профілактики захворювань і лікування людей)</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санаторно-оздоровчих закладів</w:t>
            </w:r>
          </w:p>
        </w:tc>
        <w:tc>
          <w:tcPr>
            <w:tcW w:w="677" w:type="pct"/>
            <w:gridSpan w:val="3"/>
          </w:tcPr>
          <w:p w:rsidR="00FB0228" w:rsidRDefault="00FB0228" w:rsidP="000233BE">
            <w:pPr>
              <w:jc w:val="center"/>
            </w:pPr>
            <w:r w:rsidRPr="007859C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розробки родовищ природних лікувальних ресурсів </w:t>
            </w:r>
          </w:p>
        </w:tc>
        <w:tc>
          <w:tcPr>
            <w:tcW w:w="677" w:type="pct"/>
            <w:gridSpan w:val="3"/>
          </w:tcPr>
          <w:p w:rsidR="00FB0228" w:rsidRDefault="00FB0228" w:rsidP="000233BE">
            <w:pPr>
              <w:jc w:val="center"/>
            </w:pPr>
            <w:r w:rsidRPr="007859C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інших оздоровчих цілей </w:t>
            </w:r>
          </w:p>
        </w:tc>
        <w:tc>
          <w:tcPr>
            <w:tcW w:w="677" w:type="pct"/>
            <w:gridSpan w:val="3"/>
          </w:tcPr>
          <w:p w:rsidR="00FB0228" w:rsidRDefault="00FB0228" w:rsidP="000233BE">
            <w:pPr>
              <w:jc w:val="center"/>
            </w:pPr>
            <w:r w:rsidRPr="007859C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06.04</w:t>
            </w:r>
          </w:p>
        </w:tc>
        <w:tc>
          <w:tcPr>
            <w:tcW w:w="2198"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06.01-06.03 та для збереження та використання земель природно-заповідного фонду </w:t>
            </w: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Default="00FB0228" w:rsidP="000233BE">
            <w:pPr>
              <w:jc w:val="center"/>
            </w:pPr>
            <w:r w:rsidRPr="007859C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рекреаційного призначення</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рекреаційного призначення</w:t>
            </w:r>
          </w:p>
        </w:tc>
        <w:tc>
          <w:tcPr>
            <w:tcW w:w="677" w:type="pct"/>
            <w:gridSpan w:val="3"/>
          </w:tcPr>
          <w:p w:rsidR="00FB0228" w:rsidRDefault="00FB0228" w:rsidP="000233BE">
            <w:pPr>
              <w:jc w:val="center"/>
            </w:pPr>
            <w:r w:rsidRPr="00785A64">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фізичної культури і спорту</w:t>
            </w:r>
          </w:p>
        </w:tc>
        <w:tc>
          <w:tcPr>
            <w:tcW w:w="677" w:type="pct"/>
            <w:gridSpan w:val="3"/>
          </w:tcPr>
          <w:p w:rsidR="00FB0228" w:rsidRDefault="00FB0228" w:rsidP="000233BE">
            <w:pPr>
              <w:jc w:val="center"/>
            </w:pPr>
            <w:r w:rsidRPr="00785A64">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індивідуального дачного будівництва </w:t>
            </w:r>
          </w:p>
        </w:tc>
        <w:tc>
          <w:tcPr>
            <w:tcW w:w="677" w:type="pct"/>
            <w:gridSpan w:val="3"/>
          </w:tcPr>
          <w:p w:rsidR="00FB0228" w:rsidRDefault="00FB0228" w:rsidP="000233BE">
            <w:pPr>
              <w:jc w:val="center"/>
            </w:pPr>
            <w:r w:rsidRPr="00785A64">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дачного будівництва  </w:t>
            </w:r>
          </w:p>
        </w:tc>
        <w:tc>
          <w:tcPr>
            <w:tcW w:w="677" w:type="pct"/>
            <w:gridSpan w:val="3"/>
          </w:tcPr>
          <w:p w:rsidR="00FB0228" w:rsidRDefault="00FB0228" w:rsidP="000233BE">
            <w:pPr>
              <w:jc w:val="center"/>
            </w:pPr>
            <w:r w:rsidRPr="00785A64">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07.01-07.04 та для збереження та використання земель природно-заповідного фонду </w:t>
            </w:r>
          </w:p>
        </w:tc>
        <w:tc>
          <w:tcPr>
            <w:tcW w:w="677" w:type="pct"/>
            <w:gridSpan w:val="3"/>
          </w:tcPr>
          <w:p w:rsidR="00FB0228" w:rsidRDefault="00FB0228" w:rsidP="000233BE">
            <w:pPr>
              <w:jc w:val="center"/>
            </w:pPr>
            <w:r w:rsidRPr="00785A64">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історико-культурного призначення </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забезпечення охорони об’єктів культурної спадщини  </w:t>
            </w:r>
          </w:p>
        </w:tc>
        <w:tc>
          <w:tcPr>
            <w:tcW w:w="677" w:type="pct"/>
            <w:gridSpan w:val="3"/>
          </w:tcPr>
          <w:p w:rsidR="00FB0228" w:rsidRDefault="00FB0228" w:rsidP="000233BE">
            <w:pPr>
              <w:jc w:val="center"/>
            </w:pPr>
            <w:r w:rsidRPr="00DC37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обслуговування музейних закладів </w:t>
            </w:r>
          </w:p>
        </w:tc>
        <w:tc>
          <w:tcPr>
            <w:tcW w:w="677" w:type="pct"/>
            <w:gridSpan w:val="3"/>
          </w:tcPr>
          <w:p w:rsidR="00FB0228" w:rsidRDefault="00FB0228" w:rsidP="000233BE">
            <w:pPr>
              <w:jc w:val="center"/>
            </w:pPr>
            <w:r w:rsidRPr="00DC37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історико-культурного призначення </w:t>
            </w:r>
          </w:p>
        </w:tc>
        <w:tc>
          <w:tcPr>
            <w:tcW w:w="677" w:type="pct"/>
            <w:gridSpan w:val="3"/>
          </w:tcPr>
          <w:p w:rsidR="00FB0228" w:rsidRDefault="00FB0228" w:rsidP="000233BE">
            <w:pPr>
              <w:jc w:val="center"/>
            </w:pPr>
            <w:r w:rsidRPr="00DC37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08.01-08.03 та для збереження та використання земель природно-заповідного фонду </w:t>
            </w:r>
          </w:p>
        </w:tc>
        <w:tc>
          <w:tcPr>
            <w:tcW w:w="677" w:type="pct"/>
            <w:gridSpan w:val="3"/>
          </w:tcPr>
          <w:p w:rsidR="00FB0228" w:rsidRDefault="00FB0228" w:rsidP="000233BE">
            <w:pPr>
              <w:jc w:val="center"/>
            </w:pPr>
            <w:r w:rsidRPr="00DC375D">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лісогосподарського призначення</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ведення лісового господарства і пов’язаних з ним послуг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0,030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rPr>
              <w:t>0,03</w:t>
            </w:r>
            <w:r w:rsidRPr="00507CB8">
              <w:rPr>
                <w:noProof/>
                <w:sz w:val="26"/>
                <w:szCs w:val="26"/>
              </w:rPr>
              <w:t>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лісогосподарського призначення </w:t>
            </w:r>
          </w:p>
        </w:tc>
        <w:tc>
          <w:tcPr>
            <w:tcW w:w="677" w:type="pct"/>
            <w:gridSpan w:val="3"/>
          </w:tcPr>
          <w:p w:rsidR="00FB0228" w:rsidRDefault="00FB0228" w:rsidP="000233BE">
            <w:pPr>
              <w:jc w:val="center"/>
            </w:pPr>
            <w:r w:rsidRPr="00BC50A8">
              <w:rPr>
                <w:noProof/>
                <w:sz w:val="26"/>
                <w:szCs w:val="26"/>
              </w:rPr>
              <w:t>0,030</w:t>
            </w:r>
          </w:p>
        </w:tc>
        <w:tc>
          <w:tcPr>
            <w:tcW w:w="614" w:type="pct"/>
          </w:tcPr>
          <w:p w:rsidR="00FB0228" w:rsidRPr="00507CB8" w:rsidRDefault="00FB0228" w:rsidP="000233BE">
            <w:pPr>
              <w:jc w:val="center"/>
            </w:pPr>
          </w:p>
        </w:tc>
        <w:tc>
          <w:tcPr>
            <w:tcW w:w="610" w:type="pct"/>
            <w:gridSpan w:val="2"/>
          </w:tcPr>
          <w:p w:rsidR="00FB0228" w:rsidRDefault="00FB0228" w:rsidP="000233BE">
            <w:pPr>
              <w:jc w:val="center"/>
            </w:pPr>
            <w:r w:rsidRPr="00C361DB">
              <w:rPr>
                <w:noProof/>
                <w:sz w:val="26"/>
                <w:szCs w:val="26"/>
              </w:rPr>
              <w:t>0,030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09.01-09.02 та для збереження та використання земель природно-заповідного фонду </w:t>
            </w:r>
          </w:p>
        </w:tc>
        <w:tc>
          <w:tcPr>
            <w:tcW w:w="677" w:type="pct"/>
            <w:gridSpan w:val="3"/>
          </w:tcPr>
          <w:p w:rsidR="00FB0228" w:rsidRDefault="00FB0228" w:rsidP="000233BE">
            <w:pPr>
              <w:jc w:val="center"/>
            </w:pPr>
            <w:r w:rsidRPr="00BC50A8">
              <w:rPr>
                <w:noProof/>
                <w:sz w:val="26"/>
                <w:szCs w:val="26"/>
              </w:rPr>
              <w:t>0,030</w:t>
            </w:r>
          </w:p>
        </w:tc>
        <w:tc>
          <w:tcPr>
            <w:tcW w:w="614" w:type="pct"/>
          </w:tcPr>
          <w:p w:rsidR="00FB0228" w:rsidRPr="00507CB8" w:rsidRDefault="00FB0228" w:rsidP="000233BE">
            <w:pPr>
              <w:jc w:val="center"/>
            </w:pPr>
          </w:p>
        </w:tc>
        <w:tc>
          <w:tcPr>
            <w:tcW w:w="610" w:type="pct"/>
            <w:gridSpan w:val="2"/>
          </w:tcPr>
          <w:p w:rsidR="00FB0228" w:rsidRDefault="00FB0228" w:rsidP="000233BE">
            <w:pPr>
              <w:jc w:val="center"/>
            </w:pPr>
            <w:r w:rsidRPr="00C361DB">
              <w:rPr>
                <w:noProof/>
                <w:sz w:val="26"/>
                <w:szCs w:val="26"/>
              </w:rPr>
              <w:t>0,030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водного фонду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водними об’єктами </w:t>
            </w:r>
          </w:p>
        </w:tc>
        <w:tc>
          <w:tcPr>
            <w:tcW w:w="677" w:type="pct"/>
            <w:gridSpan w:val="3"/>
          </w:tcPr>
          <w:p w:rsidR="00FB0228" w:rsidRDefault="00FB0228" w:rsidP="000233BE">
            <w:pPr>
              <w:jc w:val="center"/>
            </w:pPr>
            <w:r w:rsidRPr="00E563D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облаштування та догляду за прибережними захисними смугами </w:t>
            </w:r>
          </w:p>
        </w:tc>
        <w:tc>
          <w:tcPr>
            <w:tcW w:w="677" w:type="pct"/>
            <w:gridSpan w:val="3"/>
          </w:tcPr>
          <w:p w:rsidR="00FB0228" w:rsidRDefault="00FB0228" w:rsidP="000233BE">
            <w:pPr>
              <w:jc w:val="center"/>
            </w:pPr>
            <w:r w:rsidRPr="00E563D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смугами відведення </w:t>
            </w:r>
          </w:p>
        </w:tc>
        <w:tc>
          <w:tcPr>
            <w:tcW w:w="677" w:type="pct"/>
            <w:gridSpan w:val="3"/>
          </w:tcPr>
          <w:p w:rsidR="00FB0228" w:rsidRDefault="00FB0228" w:rsidP="000233BE">
            <w:pPr>
              <w:jc w:val="center"/>
            </w:pPr>
            <w:r w:rsidRPr="00E563D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гідротехнічними, іншими водогосподарськими спорудами і каналами </w:t>
            </w:r>
          </w:p>
        </w:tc>
        <w:tc>
          <w:tcPr>
            <w:tcW w:w="677" w:type="pct"/>
            <w:gridSpan w:val="3"/>
          </w:tcPr>
          <w:p w:rsidR="00FB0228" w:rsidRDefault="00FB0228" w:rsidP="000233BE">
            <w:pPr>
              <w:jc w:val="center"/>
            </w:pPr>
            <w:r w:rsidRPr="00E563D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догляду за береговими смугами водних шляхів </w:t>
            </w:r>
          </w:p>
        </w:tc>
        <w:tc>
          <w:tcPr>
            <w:tcW w:w="677" w:type="pct"/>
            <w:gridSpan w:val="3"/>
          </w:tcPr>
          <w:p w:rsidR="00FB0228" w:rsidRDefault="00FB0228" w:rsidP="000233BE">
            <w:pPr>
              <w:jc w:val="center"/>
            </w:pPr>
            <w:r w:rsidRPr="00E563D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сінокосіння </w:t>
            </w:r>
          </w:p>
        </w:tc>
        <w:tc>
          <w:tcPr>
            <w:tcW w:w="677" w:type="pct"/>
            <w:gridSpan w:val="3"/>
          </w:tcPr>
          <w:p w:rsidR="00FB0228" w:rsidRDefault="00FB0228" w:rsidP="000233BE">
            <w:pPr>
              <w:jc w:val="center"/>
            </w:pPr>
            <w:r w:rsidRPr="00E563D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рибогосподарських потреб </w:t>
            </w:r>
          </w:p>
        </w:tc>
        <w:tc>
          <w:tcPr>
            <w:tcW w:w="677" w:type="pct"/>
            <w:gridSpan w:val="3"/>
          </w:tcPr>
          <w:p w:rsidR="00FB0228" w:rsidRDefault="00FB0228" w:rsidP="000233BE">
            <w:pPr>
              <w:jc w:val="center"/>
            </w:pPr>
            <w:r w:rsidRPr="00E563D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культурно-оздоровчих потреб, рекреаційних, спортивних і туристичних цілей </w:t>
            </w:r>
          </w:p>
        </w:tc>
        <w:tc>
          <w:tcPr>
            <w:tcW w:w="677" w:type="pct"/>
            <w:gridSpan w:val="3"/>
          </w:tcPr>
          <w:p w:rsidR="00FB0228" w:rsidRDefault="00FB0228" w:rsidP="000233BE">
            <w:pPr>
              <w:jc w:val="center"/>
            </w:pPr>
            <w:r w:rsidRPr="00E563D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проведення науково-дослідних робіт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rPr>
                <w:noProof/>
                <w:szCs w:val="26"/>
              </w:rPr>
            </w:pPr>
          </w:p>
        </w:tc>
        <w:tc>
          <w:tcPr>
            <w:tcW w:w="610" w:type="pct"/>
            <w:gridSpan w:val="2"/>
          </w:tcPr>
          <w:p w:rsidR="00FB0228" w:rsidRPr="00507CB8" w:rsidRDefault="00FB0228" w:rsidP="000233BE">
            <w:pPr>
              <w:jc w:val="center"/>
              <w:rPr>
                <w:noProof/>
                <w:szCs w:val="26"/>
                <w:lang w:val="uk-UA"/>
              </w:rPr>
            </w:pPr>
            <w:r w:rsidRPr="00507CB8">
              <w:rPr>
                <w:noProof/>
                <w:sz w:val="26"/>
                <w:szCs w:val="26"/>
                <w:lang w:val="uk-UA"/>
              </w:rPr>
              <w:t>5,000</w:t>
            </w:r>
          </w:p>
        </w:tc>
        <w:tc>
          <w:tcPr>
            <w:tcW w:w="540" w:type="pct"/>
          </w:tcPr>
          <w:p w:rsidR="00FB0228" w:rsidRPr="00507CB8" w:rsidRDefault="00FB0228" w:rsidP="000233BE">
            <w:pPr>
              <w:jc w:val="center"/>
              <w:rPr>
                <w:noProof/>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гідротехнічних, гідрометричних та лінійних споруд </w:t>
            </w:r>
          </w:p>
        </w:tc>
        <w:tc>
          <w:tcPr>
            <w:tcW w:w="677" w:type="pct"/>
            <w:gridSpan w:val="3"/>
          </w:tcPr>
          <w:p w:rsidR="00FB0228" w:rsidRDefault="00FB0228" w:rsidP="000233BE">
            <w:pPr>
              <w:jc w:val="center"/>
            </w:pPr>
            <w:r w:rsidRPr="008C30DB">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7" w:type="pct"/>
            <w:gridSpan w:val="3"/>
          </w:tcPr>
          <w:p w:rsidR="00FB0228" w:rsidRDefault="00FB0228" w:rsidP="000233BE">
            <w:pPr>
              <w:jc w:val="center"/>
            </w:pPr>
            <w:r w:rsidRPr="008C30DB">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10.01-10.11 та для збереження та використання земель природно-заповідного фонду </w:t>
            </w:r>
          </w:p>
        </w:tc>
        <w:tc>
          <w:tcPr>
            <w:tcW w:w="677" w:type="pct"/>
            <w:gridSpan w:val="3"/>
          </w:tcPr>
          <w:p w:rsidR="00FB0228" w:rsidRDefault="00FB0228" w:rsidP="000233BE">
            <w:pPr>
              <w:jc w:val="center"/>
            </w:pPr>
            <w:r w:rsidRPr="008C30DB">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промисловості</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7" w:type="pct"/>
            <w:gridSpan w:val="3"/>
          </w:tcPr>
          <w:p w:rsidR="00FB0228" w:rsidRDefault="00FB0228" w:rsidP="000233BE">
            <w:pPr>
              <w:jc w:val="center"/>
            </w:pPr>
            <w:r w:rsidRPr="00370985">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77" w:type="pct"/>
            <w:gridSpan w:val="3"/>
          </w:tcPr>
          <w:p w:rsidR="00FB0228" w:rsidRDefault="00FB0228" w:rsidP="000233BE">
            <w:pPr>
              <w:jc w:val="center"/>
            </w:pPr>
            <w:r w:rsidRPr="00370985">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7" w:type="pct"/>
            <w:gridSpan w:val="3"/>
          </w:tcPr>
          <w:p w:rsidR="00FB0228" w:rsidRDefault="00FB0228" w:rsidP="000233BE">
            <w:pPr>
              <w:jc w:val="center"/>
            </w:pPr>
            <w:r w:rsidRPr="00370985">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7" w:type="pct"/>
            <w:gridSpan w:val="3"/>
          </w:tcPr>
          <w:p w:rsidR="00FB0228" w:rsidRDefault="00FB0228" w:rsidP="000233BE">
            <w:pPr>
              <w:jc w:val="center"/>
            </w:pPr>
            <w:r w:rsidRPr="00370985">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11.01-11.04 та для збереження та використання земель природно-заповідного фонду </w:t>
            </w:r>
          </w:p>
        </w:tc>
        <w:tc>
          <w:tcPr>
            <w:tcW w:w="677" w:type="pct"/>
            <w:gridSpan w:val="3"/>
          </w:tcPr>
          <w:p w:rsidR="00FB0228" w:rsidRDefault="00FB0228" w:rsidP="000233BE">
            <w:pPr>
              <w:jc w:val="center"/>
            </w:pPr>
            <w:r w:rsidRPr="00370985">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транспорту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залізничного транспорту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морського транспорту  </w:t>
            </w:r>
          </w:p>
        </w:tc>
        <w:tc>
          <w:tcPr>
            <w:tcW w:w="677" w:type="pct"/>
            <w:gridSpan w:val="3"/>
          </w:tcPr>
          <w:p w:rsidR="00FB0228" w:rsidRDefault="00FB0228" w:rsidP="000233BE">
            <w:pPr>
              <w:jc w:val="center"/>
            </w:pPr>
            <w:r w:rsidRPr="00560617">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річкового транспорту  </w:t>
            </w:r>
          </w:p>
        </w:tc>
        <w:tc>
          <w:tcPr>
            <w:tcW w:w="677" w:type="pct"/>
            <w:gridSpan w:val="3"/>
          </w:tcPr>
          <w:p w:rsidR="00FB0228" w:rsidRDefault="00FB0228" w:rsidP="000233BE">
            <w:pPr>
              <w:jc w:val="center"/>
            </w:pPr>
            <w:r w:rsidRPr="00560617">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автомобільного транспорту та дорожнього господарства</w:t>
            </w:r>
          </w:p>
        </w:tc>
        <w:tc>
          <w:tcPr>
            <w:tcW w:w="677" w:type="pct"/>
            <w:gridSpan w:val="3"/>
          </w:tcPr>
          <w:p w:rsidR="00FB0228" w:rsidRDefault="00FB0228" w:rsidP="000233BE">
            <w:pPr>
              <w:jc w:val="center"/>
            </w:pPr>
            <w:r w:rsidRPr="00560617">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авіаційного транспорту </w:t>
            </w:r>
          </w:p>
        </w:tc>
        <w:tc>
          <w:tcPr>
            <w:tcW w:w="677" w:type="pct"/>
            <w:gridSpan w:val="3"/>
          </w:tcPr>
          <w:p w:rsidR="00FB0228" w:rsidRDefault="00FB0228" w:rsidP="000233BE">
            <w:pPr>
              <w:jc w:val="center"/>
            </w:pPr>
            <w:r w:rsidRPr="00560617">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трубопровідного транспорту </w:t>
            </w:r>
          </w:p>
        </w:tc>
        <w:tc>
          <w:tcPr>
            <w:tcW w:w="677" w:type="pct"/>
            <w:gridSpan w:val="3"/>
          </w:tcPr>
          <w:p w:rsidR="00FB0228" w:rsidRDefault="00FB0228" w:rsidP="000233BE">
            <w:pPr>
              <w:jc w:val="center"/>
            </w:pPr>
            <w:r w:rsidRPr="00560617">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міського електротранспорту </w:t>
            </w:r>
          </w:p>
        </w:tc>
        <w:tc>
          <w:tcPr>
            <w:tcW w:w="677" w:type="pct"/>
            <w:gridSpan w:val="3"/>
          </w:tcPr>
          <w:p w:rsidR="00FB0228" w:rsidRDefault="00FB0228" w:rsidP="000233BE">
            <w:pPr>
              <w:jc w:val="center"/>
            </w:pPr>
            <w:r w:rsidRPr="00560617">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додаткових транспортних послуг та допоміжних операцій </w:t>
            </w:r>
          </w:p>
        </w:tc>
        <w:tc>
          <w:tcPr>
            <w:tcW w:w="677" w:type="pct"/>
            <w:gridSpan w:val="3"/>
          </w:tcPr>
          <w:p w:rsidR="00FB0228" w:rsidRDefault="00FB0228" w:rsidP="000233BE">
            <w:pPr>
              <w:jc w:val="center"/>
            </w:pPr>
            <w:r w:rsidRPr="00560617">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12.09</w:t>
            </w:r>
          </w:p>
        </w:tc>
        <w:tc>
          <w:tcPr>
            <w:tcW w:w="2198" w:type="pct"/>
          </w:tcPr>
          <w:p w:rsidR="00FB0228"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іншого наземного транспорту </w:t>
            </w:r>
          </w:p>
          <w:p w:rsidR="00FB0228" w:rsidRDefault="00FB0228" w:rsidP="000233BE">
            <w:pPr>
              <w:pStyle w:val="a"/>
              <w:spacing w:before="0"/>
              <w:ind w:firstLine="0"/>
              <w:jc w:val="both"/>
              <w:rPr>
                <w:rFonts w:ascii="Times New Roman" w:hAnsi="Times New Roman"/>
                <w:noProof/>
                <w:sz w:val="26"/>
                <w:szCs w:val="26"/>
                <w:lang w:val="uk-UA"/>
              </w:rPr>
            </w:pPr>
          </w:p>
          <w:p w:rsidR="00FB0228" w:rsidRPr="003169E5" w:rsidRDefault="00FB0228" w:rsidP="000233BE">
            <w:pPr>
              <w:pStyle w:val="a"/>
              <w:spacing w:before="0"/>
              <w:ind w:firstLine="0"/>
              <w:jc w:val="both"/>
              <w:rPr>
                <w:rFonts w:ascii="Times New Roman" w:hAnsi="Times New Roman"/>
                <w:noProof/>
                <w:sz w:val="26"/>
                <w:szCs w:val="26"/>
                <w:lang w:val="uk-UA"/>
              </w:rPr>
            </w:pPr>
          </w:p>
        </w:tc>
        <w:tc>
          <w:tcPr>
            <w:tcW w:w="677" w:type="pct"/>
            <w:gridSpan w:val="3"/>
          </w:tcPr>
          <w:p w:rsidR="00FB0228" w:rsidRDefault="00FB0228" w:rsidP="000233BE">
            <w:pPr>
              <w:jc w:val="center"/>
            </w:pPr>
            <w:r w:rsidRPr="0013354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12.01-12.09 та для збереження та використання земель природно-заповідного фонду </w:t>
            </w:r>
          </w:p>
        </w:tc>
        <w:tc>
          <w:tcPr>
            <w:tcW w:w="677" w:type="pct"/>
            <w:gridSpan w:val="3"/>
          </w:tcPr>
          <w:p w:rsidR="00FB0228" w:rsidRDefault="00FB0228" w:rsidP="000233BE">
            <w:pPr>
              <w:jc w:val="center"/>
            </w:pPr>
            <w:r w:rsidRPr="0013354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об'єктів дорожнього сервісу</w:t>
            </w:r>
          </w:p>
        </w:tc>
        <w:tc>
          <w:tcPr>
            <w:tcW w:w="677" w:type="pct"/>
            <w:gridSpan w:val="3"/>
          </w:tcPr>
          <w:p w:rsidR="00FB0228" w:rsidRDefault="00FB0228" w:rsidP="000233BE">
            <w:pPr>
              <w:jc w:val="center"/>
            </w:pPr>
            <w:r w:rsidRPr="00133548">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зв’язку</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і споруд телекомунікацій </w:t>
            </w:r>
          </w:p>
        </w:tc>
        <w:tc>
          <w:tcPr>
            <w:tcW w:w="677" w:type="pct"/>
            <w:gridSpan w:val="3"/>
          </w:tcPr>
          <w:p w:rsidR="00FB0228" w:rsidRDefault="00FB0228" w:rsidP="000233BE">
            <w:pPr>
              <w:jc w:val="center"/>
            </w:pPr>
            <w:r w:rsidRPr="001053E0">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та споруд об’єктів поштового зв’язку </w:t>
            </w:r>
          </w:p>
        </w:tc>
        <w:tc>
          <w:tcPr>
            <w:tcW w:w="677" w:type="pct"/>
            <w:gridSpan w:val="3"/>
          </w:tcPr>
          <w:p w:rsidR="00FB0228" w:rsidRDefault="00FB0228" w:rsidP="000233BE">
            <w:pPr>
              <w:jc w:val="center"/>
            </w:pPr>
            <w:r w:rsidRPr="001053E0">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інших технічних засобів зв’язку </w:t>
            </w:r>
          </w:p>
        </w:tc>
        <w:tc>
          <w:tcPr>
            <w:tcW w:w="677" w:type="pct"/>
            <w:gridSpan w:val="3"/>
          </w:tcPr>
          <w:p w:rsidR="00FB0228" w:rsidRDefault="00FB0228" w:rsidP="000233BE">
            <w:pPr>
              <w:jc w:val="center"/>
            </w:pPr>
            <w:r w:rsidRPr="001053E0">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13.01-13.03, 13.05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0</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енергетики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77" w:type="pct"/>
            <w:gridSpan w:val="3"/>
          </w:tcPr>
          <w:p w:rsidR="00FB0228" w:rsidRDefault="00FB0228" w:rsidP="000233BE">
            <w:pPr>
              <w:jc w:val="center"/>
            </w:pPr>
            <w:r w:rsidRPr="00F77D1E">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14.01-14.02 та для збереження та використання земель природно-заповідного фонду </w:t>
            </w:r>
          </w:p>
        </w:tc>
        <w:tc>
          <w:tcPr>
            <w:tcW w:w="677" w:type="pct"/>
            <w:gridSpan w:val="3"/>
          </w:tcPr>
          <w:p w:rsidR="00FB0228" w:rsidRDefault="00FB0228" w:rsidP="000233BE">
            <w:pPr>
              <w:jc w:val="center"/>
            </w:pPr>
            <w:r w:rsidRPr="00F77D1E">
              <w:rPr>
                <w:noProof/>
                <w:sz w:val="26"/>
                <w:szCs w:val="26"/>
              </w:rPr>
              <w:t>1,200</w:t>
            </w:r>
          </w:p>
        </w:tc>
        <w:tc>
          <w:tcPr>
            <w:tcW w:w="614" w:type="pct"/>
          </w:tcPr>
          <w:p w:rsidR="00FB0228" w:rsidRPr="00507CB8" w:rsidRDefault="00FB0228" w:rsidP="000233BE">
            <w:pPr>
              <w:jc w:val="center"/>
            </w:pPr>
          </w:p>
        </w:tc>
        <w:tc>
          <w:tcPr>
            <w:tcW w:w="610" w:type="pct"/>
            <w:gridSpan w:val="2"/>
          </w:tcPr>
          <w:p w:rsidR="00FB0228" w:rsidRPr="00507CB8" w:rsidRDefault="00FB0228" w:rsidP="000233BE">
            <w:pPr>
              <w:jc w:val="center"/>
            </w:pPr>
            <w:r>
              <w:rPr>
                <w:noProof/>
                <w:sz w:val="26"/>
                <w:szCs w:val="26"/>
                <w:lang w:val="uk-UA"/>
              </w:rPr>
              <w:t>5</w:t>
            </w:r>
            <w:r w:rsidRPr="00507CB8">
              <w:rPr>
                <w:noProof/>
                <w:sz w:val="26"/>
                <w:szCs w:val="26"/>
              </w:rPr>
              <w:t>,000</w:t>
            </w:r>
          </w:p>
        </w:tc>
        <w:tc>
          <w:tcPr>
            <w:tcW w:w="540" w:type="pct"/>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w:t>
            </w:r>
          </w:p>
        </w:tc>
        <w:tc>
          <w:tcPr>
            <w:tcW w:w="4639" w:type="pct"/>
            <w:gridSpan w:val="8"/>
          </w:tcPr>
          <w:p w:rsidR="00FB0228" w:rsidRPr="003169E5" w:rsidRDefault="00FB0228"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оборони</w:t>
            </w: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15.01</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Збройних Сил</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15.02</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військових частин (підрозділів) Національної гвардії</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15.03</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Держприкордонслужби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15.04</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СБУ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15.05</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Держспецтрансслужби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Служби зовнішньої розвідки</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інших, утворених відповідно до законів, військових формувань</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15.01-15.07 та для збереження та використання земель природно-заповідного фонду</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466674"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466674"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15.10</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3169E5" w:rsidRDefault="00FB0228" w:rsidP="000233BE">
            <w:pPr>
              <w:pStyle w:val="a"/>
              <w:spacing w:before="0"/>
              <w:ind w:firstLine="0"/>
              <w:jc w:val="center"/>
              <w:rPr>
                <w:rFonts w:ascii="Times New Roman" w:hAnsi="Times New Roman"/>
                <w:noProof/>
                <w:sz w:val="26"/>
                <w:szCs w:val="26"/>
                <w:lang w:val="uk-UA"/>
              </w:rPr>
            </w:pPr>
          </w:p>
        </w:tc>
        <w:tc>
          <w:tcPr>
            <w:tcW w:w="605" w:type="pct"/>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FB0228" w:rsidRPr="003169E5" w:rsidRDefault="00FB0228" w:rsidP="000233BE">
            <w:pPr>
              <w:pStyle w:val="a"/>
              <w:spacing w:before="0"/>
              <w:ind w:firstLine="0"/>
              <w:jc w:val="center"/>
              <w:rPr>
                <w:rFonts w:ascii="Times New Roman" w:hAnsi="Times New Roman"/>
                <w:noProof/>
                <w:sz w:val="26"/>
                <w:szCs w:val="26"/>
                <w:lang w:val="uk-UA"/>
              </w:rP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16</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запасу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0</w:t>
            </w:r>
            <w:r w:rsidRPr="00507CB8">
              <w:rPr>
                <w:noProof/>
                <w:sz w:val="26"/>
                <w:szCs w:val="26"/>
              </w:rPr>
              <w:t>,000</w:t>
            </w:r>
          </w:p>
        </w:tc>
        <w:tc>
          <w:tcPr>
            <w:tcW w:w="545"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17</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резервного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FB0228" w:rsidRPr="00507CB8" w:rsidRDefault="00FB0228" w:rsidP="000233BE">
            <w:pPr>
              <w:jc w:val="center"/>
            </w:pPr>
          </w:p>
        </w:tc>
        <w:tc>
          <w:tcPr>
            <w:tcW w:w="605" w:type="pct"/>
          </w:tcPr>
          <w:p w:rsidR="00FB0228" w:rsidRPr="00507CB8" w:rsidRDefault="00FB0228" w:rsidP="000233BE">
            <w:pPr>
              <w:jc w:val="center"/>
            </w:pPr>
            <w:r>
              <w:rPr>
                <w:noProof/>
                <w:sz w:val="26"/>
                <w:szCs w:val="26"/>
                <w:lang w:val="uk-UA"/>
              </w:rPr>
              <w:t>0</w:t>
            </w:r>
            <w:r w:rsidRPr="00507CB8">
              <w:rPr>
                <w:noProof/>
                <w:sz w:val="26"/>
                <w:szCs w:val="26"/>
              </w:rPr>
              <w:t>,000</w:t>
            </w:r>
          </w:p>
        </w:tc>
        <w:tc>
          <w:tcPr>
            <w:tcW w:w="545"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18</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загального користування</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4" w:type="pct"/>
          </w:tcPr>
          <w:p w:rsidR="00FB0228" w:rsidRPr="00507CB8" w:rsidRDefault="00FB0228" w:rsidP="000233BE">
            <w:pPr>
              <w:jc w:val="center"/>
            </w:pPr>
          </w:p>
        </w:tc>
        <w:tc>
          <w:tcPr>
            <w:tcW w:w="605" w:type="pct"/>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5" w:type="pct"/>
            <w:gridSpan w:val="2"/>
          </w:tcPr>
          <w:p w:rsidR="00FB0228" w:rsidRPr="00507CB8" w:rsidRDefault="00FB0228" w:rsidP="000233BE">
            <w:pPr>
              <w:jc w:val="center"/>
            </w:pPr>
          </w:p>
        </w:tc>
      </w:tr>
      <w:tr w:rsidR="00FB0228" w:rsidRPr="00507CB8" w:rsidTr="000233BE">
        <w:tc>
          <w:tcPr>
            <w:tcW w:w="361" w:type="pct"/>
          </w:tcPr>
          <w:p w:rsidR="00FB0228" w:rsidRPr="003169E5" w:rsidRDefault="00FB0228"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19</w:t>
            </w:r>
          </w:p>
        </w:tc>
        <w:tc>
          <w:tcPr>
            <w:tcW w:w="2198" w:type="pct"/>
          </w:tcPr>
          <w:p w:rsidR="00FB0228" w:rsidRPr="003169E5" w:rsidRDefault="00FB0228"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16-18 та для збереження та використання земель природно-заповідного фонду </w:t>
            </w:r>
          </w:p>
        </w:tc>
        <w:tc>
          <w:tcPr>
            <w:tcW w:w="677" w:type="pct"/>
            <w:gridSpan w:val="3"/>
          </w:tcPr>
          <w:p w:rsidR="00FB0228" w:rsidRPr="003169E5" w:rsidRDefault="00FB0228"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4" w:type="pct"/>
          </w:tcPr>
          <w:p w:rsidR="00FB0228" w:rsidRPr="00507CB8" w:rsidRDefault="00FB0228" w:rsidP="000233BE">
            <w:pPr>
              <w:jc w:val="center"/>
            </w:pPr>
          </w:p>
        </w:tc>
        <w:tc>
          <w:tcPr>
            <w:tcW w:w="605" w:type="pct"/>
          </w:tcPr>
          <w:p w:rsidR="00FB0228" w:rsidRPr="00507CB8" w:rsidRDefault="00FB0228" w:rsidP="000233BE">
            <w:pPr>
              <w:jc w:val="center"/>
            </w:pPr>
            <w:r w:rsidRPr="00507CB8">
              <w:rPr>
                <w:noProof/>
                <w:sz w:val="26"/>
                <w:szCs w:val="26"/>
                <w:lang w:val="uk-UA"/>
              </w:rPr>
              <w:t>5</w:t>
            </w:r>
            <w:r w:rsidRPr="00507CB8">
              <w:rPr>
                <w:noProof/>
                <w:sz w:val="26"/>
                <w:szCs w:val="26"/>
              </w:rPr>
              <w:t>,000</w:t>
            </w:r>
          </w:p>
        </w:tc>
        <w:tc>
          <w:tcPr>
            <w:tcW w:w="545" w:type="pct"/>
            <w:gridSpan w:val="2"/>
          </w:tcPr>
          <w:p w:rsidR="00FB0228" w:rsidRPr="00507CB8" w:rsidRDefault="00FB0228" w:rsidP="000233BE">
            <w:pPr>
              <w:jc w:val="center"/>
            </w:pPr>
          </w:p>
        </w:tc>
      </w:tr>
    </w:tbl>
    <w:p w:rsidR="00FB0228" w:rsidRPr="00507CB8" w:rsidRDefault="00FB0228" w:rsidP="004D1B18">
      <w:pPr>
        <w:rPr>
          <w:lang w:val="uk-UA"/>
        </w:rPr>
      </w:pPr>
    </w:p>
    <w:p w:rsidR="00FB0228" w:rsidRDefault="00FB0228" w:rsidP="004D1B18">
      <w:pPr>
        <w:rPr>
          <w:lang w:val="uk-UA"/>
        </w:rPr>
      </w:pPr>
    </w:p>
    <w:p w:rsidR="00FB0228" w:rsidRPr="00B56595" w:rsidRDefault="00FB0228" w:rsidP="004D1B18">
      <w:pPr>
        <w:rPr>
          <w:sz w:val="28"/>
          <w:szCs w:val="28"/>
          <w:lang w:val="uk-UA"/>
        </w:rPr>
      </w:pPr>
      <w:r w:rsidRPr="00B56595">
        <w:rPr>
          <w:sz w:val="28"/>
          <w:szCs w:val="28"/>
          <w:lang w:val="uk-UA"/>
        </w:rPr>
        <w:t>Секретар міської ради</w:t>
      </w:r>
      <w:r w:rsidRPr="00B56595">
        <w:rPr>
          <w:sz w:val="28"/>
          <w:szCs w:val="28"/>
          <w:lang w:val="uk-UA"/>
        </w:rPr>
        <w:tab/>
      </w:r>
      <w:r w:rsidRPr="00B56595">
        <w:rPr>
          <w:sz w:val="28"/>
          <w:szCs w:val="28"/>
          <w:lang w:val="uk-UA"/>
        </w:rPr>
        <w:tab/>
      </w:r>
      <w:r w:rsidRPr="00B56595">
        <w:rPr>
          <w:sz w:val="28"/>
          <w:szCs w:val="28"/>
          <w:lang w:val="uk-UA"/>
        </w:rPr>
        <w:tab/>
      </w:r>
      <w:r w:rsidRPr="00B56595">
        <w:rPr>
          <w:sz w:val="28"/>
          <w:szCs w:val="28"/>
          <w:lang w:val="uk-UA"/>
        </w:rPr>
        <w:tab/>
      </w:r>
      <w:r w:rsidRPr="00B56595">
        <w:rPr>
          <w:sz w:val="28"/>
          <w:szCs w:val="28"/>
          <w:lang w:val="uk-UA"/>
        </w:rPr>
        <w:tab/>
      </w:r>
      <w:r w:rsidRPr="00B56595">
        <w:rPr>
          <w:sz w:val="28"/>
          <w:szCs w:val="28"/>
          <w:lang w:val="uk-UA"/>
        </w:rPr>
        <w:tab/>
      </w:r>
      <w:r w:rsidRPr="00B56595">
        <w:rPr>
          <w:sz w:val="28"/>
          <w:szCs w:val="28"/>
          <w:lang w:val="uk-UA"/>
        </w:rPr>
        <w:tab/>
        <w:t>Іван РОМАНЮК</w:t>
      </w:r>
    </w:p>
    <w:p w:rsidR="00FB0228" w:rsidRDefault="00FB0228" w:rsidP="00152631">
      <w:pPr>
        <w:tabs>
          <w:tab w:val="left" w:pos="9356"/>
        </w:tabs>
        <w:ind w:right="-24"/>
        <w:rPr>
          <w:sz w:val="28"/>
          <w:szCs w:val="28"/>
          <w:lang w:val="uk-UA"/>
        </w:rPr>
      </w:pPr>
    </w:p>
    <w:p w:rsidR="00FB0228" w:rsidRDefault="00FB0228" w:rsidP="00152631">
      <w:pPr>
        <w:tabs>
          <w:tab w:val="left" w:pos="9356"/>
        </w:tabs>
        <w:ind w:right="-24"/>
        <w:rPr>
          <w:sz w:val="28"/>
          <w:szCs w:val="28"/>
          <w:lang w:val="uk-UA"/>
        </w:rPr>
      </w:pPr>
    </w:p>
    <w:p w:rsidR="00FB0228" w:rsidRPr="009C7512" w:rsidRDefault="00FB0228" w:rsidP="009C7512">
      <w:pPr>
        <w:jc w:val="center"/>
        <w:rPr>
          <w:b/>
          <w:sz w:val="28"/>
          <w:szCs w:val="28"/>
        </w:rPr>
      </w:pPr>
      <w:r w:rsidRPr="009C7512">
        <w:rPr>
          <w:b/>
          <w:sz w:val="28"/>
          <w:szCs w:val="28"/>
        </w:rPr>
        <w:t>Пояснювальна записка</w:t>
      </w:r>
    </w:p>
    <w:p w:rsidR="00FB0228" w:rsidRPr="009C7512" w:rsidRDefault="00FB0228" w:rsidP="009C7512">
      <w:pPr>
        <w:jc w:val="center"/>
        <w:rPr>
          <w:b/>
          <w:sz w:val="28"/>
          <w:szCs w:val="28"/>
        </w:rPr>
      </w:pPr>
      <w:r w:rsidRPr="009C7512">
        <w:rPr>
          <w:b/>
          <w:sz w:val="28"/>
          <w:szCs w:val="28"/>
        </w:rPr>
        <w:t>до проєкту рішення  міської ради</w:t>
      </w:r>
      <w:r w:rsidRPr="009C7512">
        <w:rPr>
          <w:b/>
          <w:sz w:val="28"/>
          <w:szCs w:val="28"/>
          <w:lang w:val="uk-UA"/>
        </w:rPr>
        <w:t xml:space="preserve"> </w:t>
      </w:r>
      <w:r w:rsidRPr="009C7512">
        <w:rPr>
          <w:b/>
          <w:sz w:val="28"/>
          <w:szCs w:val="28"/>
        </w:rPr>
        <w:t>«Про місцеві податки і збори»</w:t>
      </w:r>
    </w:p>
    <w:p w:rsidR="00FB0228" w:rsidRPr="009C7512" w:rsidRDefault="00FB0228" w:rsidP="009C7512">
      <w:pPr>
        <w:jc w:val="both"/>
        <w:rPr>
          <w:sz w:val="28"/>
          <w:szCs w:val="28"/>
        </w:rPr>
      </w:pPr>
    </w:p>
    <w:p w:rsidR="00FB0228" w:rsidRPr="009C7512" w:rsidRDefault="00FB0228" w:rsidP="009C7512">
      <w:pPr>
        <w:jc w:val="both"/>
        <w:rPr>
          <w:sz w:val="28"/>
          <w:szCs w:val="28"/>
        </w:rPr>
      </w:pPr>
      <w:r w:rsidRPr="009C7512">
        <w:rPr>
          <w:sz w:val="28"/>
          <w:szCs w:val="28"/>
        </w:rPr>
        <w:tab/>
        <w:t>Проєкт рішення розроблено з метою актуалізації і усунення подвійного трактування застосування місцевих податків і зборів на території Нетішинської міської територіальної громади.</w:t>
      </w:r>
    </w:p>
    <w:p w:rsidR="00FB0228" w:rsidRPr="009C7512" w:rsidRDefault="00FB0228" w:rsidP="009C7512">
      <w:pPr>
        <w:jc w:val="both"/>
        <w:rPr>
          <w:sz w:val="28"/>
          <w:szCs w:val="28"/>
        </w:rPr>
      </w:pPr>
      <w:r w:rsidRPr="009C7512">
        <w:rPr>
          <w:sz w:val="28"/>
          <w:szCs w:val="28"/>
        </w:rPr>
        <w:tab/>
        <w:t>Загалом ставки місцевих податків і борів залишаються на діючому рівні, окрім:</w:t>
      </w:r>
    </w:p>
    <w:p w:rsidR="00FB0228" w:rsidRPr="009C7512" w:rsidRDefault="00FB0228" w:rsidP="009C7512">
      <w:pPr>
        <w:ind w:firstLine="708"/>
        <w:jc w:val="both"/>
        <w:rPr>
          <w:sz w:val="28"/>
          <w:szCs w:val="28"/>
          <w:shd w:val="clear" w:color="auto" w:fill="FFFFFF"/>
        </w:rPr>
      </w:pPr>
      <w:r w:rsidRPr="009C7512">
        <w:rPr>
          <w:sz w:val="28"/>
          <w:szCs w:val="28"/>
        </w:rPr>
        <w:t xml:space="preserve">-ставки земельного податку за земельні ділянки категорії </w:t>
      </w:r>
      <w:r w:rsidRPr="009C7512">
        <w:rPr>
          <w:b/>
          <w:sz w:val="28"/>
          <w:szCs w:val="28"/>
        </w:rPr>
        <w:t>02 «Житлова забудова»</w:t>
      </w:r>
      <w:r w:rsidRPr="009C7512">
        <w:rPr>
          <w:sz w:val="28"/>
          <w:szCs w:val="28"/>
        </w:rPr>
        <w:t xml:space="preserve"> за земельні ділянки, </w:t>
      </w:r>
      <w:r w:rsidRPr="009C7512">
        <w:rPr>
          <w:noProof/>
          <w:sz w:val="28"/>
          <w:szCs w:val="28"/>
        </w:rPr>
        <w:t>які перебувають у постійному користуванні суб’єктів господарювання (окрім державної та комунальної форми власності) пропонуються у розмірі 0,06% нормативної грошової оцінки, у діючому рішення розмір ставовить 1,2%.</w:t>
      </w:r>
      <w:r w:rsidRPr="009C7512">
        <w:rPr>
          <w:sz w:val="28"/>
          <w:szCs w:val="28"/>
          <w:shd w:val="clear" w:color="auto" w:fill="FFFFFF"/>
        </w:rPr>
        <w:t xml:space="preserve"> Оскільки за зазначені земельні ділянки для інших власників встановлена ставка у розмірі 0,06% (крім земельних ділянок, які перебувають у державній власності), тому пропонується привести до рівних умов усіх власників/користувачів земельними ділянками.</w:t>
      </w:r>
    </w:p>
    <w:p w:rsidR="00FB0228" w:rsidRPr="009C7512" w:rsidRDefault="00FB0228" w:rsidP="009C7512">
      <w:pPr>
        <w:jc w:val="both"/>
        <w:rPr>
          <w:sz w:val="28"/>
          <w:szCs w:val="28"/>
          <w:shd w:val="clear" w:color="auto" w:fill="FFFFFF"/>
        </w:rPr>
      </w:pPr>
      <w:r w:rsidRPr="009C7512">
        <w:rPr>
          <w:sz w:val="28"/>
          <w:szCs w:val="28"/>
          <w:shd w:val="clear" w:color="auto" w:fill="FFFFFF"/>
        </w:rPr>
        <w:tab/>
        <w:t xml:space="preserve">Разом з тим, </w:t>
      </w:r>
      <w:r w:rsidRPr="009C7512">
        <w:rPr>
          <w:noProof/>
          <w:sz w:val="28"/>
          <w:szCs w:val="28"/>
        </w:rPr>
        <w:t xml:space="preserve">відповідно до Земельного кодексу України </w:t>
      </w:r>
      <w:r w:rsidRPr="009C7512">
        <w:rPr>
          <w:sz w:val="28"/>
          <w:szCs w:val="28"/>
          <w:shd w:val="clear" w:color="auto" w:fill="FFFFFF"/>
        </w:rPr>
        <w:t>земельні ділянки, на яких розташовані багатоквартирні будинки, а також належні до них будівлі, споруди та прибудинкові території державної або комунальної власності, надаються в постійне користування підприємствам, установам і організаціям, які здійснюють управління цими будинками.</w:t>
      </w:r>
    </w:p>
    <w:p w:rsidR="00FB0228" w:rsidRPr="009C7512" w:rsidRDefault="00FB0228" w:rsidP="009C7512">
      <w:pPr>
        <w:ind w:firstLine="708"/>
        <w:jc w:val="both"/>
        <w:rPr>
          <w:noProof/>
          <w:sz w:val="28"/>
          <w:szCs w:val="28"/>
        </w:rPr>
      </w:pPr>
      <w:r w:rsidRPr="009C7512">
        <w:rPr>
          <w:sz w:val="28"/>
          <w:szCs w:val="28"/>
          <w:shd w:val="clear" w:color="auto" w:fill="FFFFFF"/>
        </w:rPr>
        <w:t xml:space="preserve">-ставка земельного податку за земельні ділянки категорії </w:t>
      </w:r>
      <w:r w:rsidRPr="009C7512">
        <w:rPr>
          <w:b/>
          <w:sz w:val="28"/>
          <w:szCs w:val="28"/>
          <w:shd w:val="clear" w:color="auto" w:fill="FFFFFF"/>
        </w:rPr>
        <w:t>09 «</w:t>
      </w:r>
      <w:r w:rsidRPr="009C7512">
        <w:rPr>
          <w:b/>
          <w:noProof/>
          <w:sz w:val="28"/>
          <w:szCs w:val="28"/>
        </w:rPr>
        <w:t>Землі лісогосподарського призначення»</w:t>
      </w:r>
      <w:r w:rsidRPr="009C7512">
        <w:rPr>
          <w:noProof/>
          <w:sz w:val="28"/>
          <w:szCs w:val="28"/>
        </w:rPr>
        <w:t xml:space="preserve"> встановлена у розмірі для фізичних та юридичних осіб у розмірі 0,1% та 0,025% відповідно.</w:t>
      </w:r>
    </w:p>
    <w:p w:rsidR="00FB0228" w:rsidRPr="009C7512" w:rsidRDefault="00FB0228" w:rsidP="009C7512">
      <w:pPr>
        <w:jc w:val="both"/>
        <w:rPr>
          <w:noProof/>
          <w:sz w:val="28"/>
          <w:szCs w:val="28"/>
        </w:rPr>
      </w:pPr>
      <w:r w:rsidRPr="009C7512">
        <w:rPr>
          <w:noProof/>
          <w:sz w:val="28"/>
          <w:szCs w:val="28"/>
        </w:rPr>
        <w:tab/>
        <w:t>У проєкті рішення пропонується встановти розмір земельного податку для фізичних та юридичних осіб – 0,025%, для суб’єктів господарювання державної, комунальної власності, інших суб’єктів господарювання, в яких земельні ділянки перебувають у постійному коритсуванні у розмірі 0,03%.</w:t>
      </w:r>
    </w:p>
    <w:p w:rsidR="00FB0228" w:rsidRPr="009C7512" w:rsidRDefault="00FB0228" w:rsidP="009C7512">
      <w:pPr>
        <w:jc w:val="both"/>
        <w:rPr>
          <w:noProof/>
          <w:sz w:val="28"/>
          <w:szCs w:val="28"/>
        </w:rPr>
      </w:pPr>
      <w:r w:rsidRPr="009C7512">
        <w:rPr>
          <w:noProof/>
          <w:sz w:val="28"/>
          <w:szCs w:val="28"/>
        </w:rPr>
        <w:tab/>
        <w:t>Також, у проєкті рішення пропонується Додаток 8 «Ставки земельного податку» поділити на кетогорії платників, щоб уникнути подвійного трактування застосування ставок.</w:t>
      </w:r>
    </w:p>
    <w:p w:rsidR="00FB0228" w:rsidRPr="009C7512" w:rsidRDefault="00FB0228" w:rsidP="009C7512">
      <w:pPr>
        <w:jc w:val="both"/>
        <w:rPr>
          <w:noProof/>
          <w:sz w:val="28"/>
          <w:szCs w:val="28"/>
        </w:rPr>
      </w:pPr>
      <w:r w:rsidRPr="009C7512">
        <w:rPr>
          <w:noProof/>
          <w:sz w:val="28"/>
          <w:szCs w:val="28"/>
        </w:rPr>
        <w:tab/>
        <w:t>Окрім цього, пропонується викласти у новій редакції положення про порядок та нарахування податків і зборів. Зокрема, у розділах цих порядків зазначаються посилання на відповідні статті Податкового кодексу України.</w:t>
      </w:r>
    </w:p>
    <w:p w:rsidR="00FB0228" w:rsidRPr="009C7512" w:rsidRDefault="00FB0228" w:rsidP="009C7512">
      <w:pPr>
        <w:jc w:val="both"/>
        <w:rPr>
          <w:bCs/>
          <w:sz w:val="28"/>
          <w:szCs w:val="28"/>
          <w:shd w:val="clear" w:color="auto" w:fill="F1F1F1"/>
        </w:rPr>
      </w:pPr>
      <w:r w:rsidRPr="009C7512">
        <w:rPr>
          <w:noProof/>
          <w:sz w:val="28"/>
          <w:szCs w:val="28"/>
        </w:rPr>
        <w:tab/>
        <w:t xml:space="preserve">Проєкт рішення оприлюднено відповідно до Закону України «Про засади державної регуляторної політики», отримано висновок </w:t>
      </w:r>
      <w:r w:rsidRPr="009C7512">
        <w:rPr>
          <w:sz w:val="28"/>
          <w:szCs w:val="28"/>
        </w:rPr>
        <w:t xml:space="preserve">постійної комісії Нетішинської міської ради </w:t>
      </w:r>
      <w:r w:rsidRPr="009C7512">
        <w:rPr>
          <w:bCs/>
          <w:sz w:val="28"/>
          <w:szCs w:val="28"/>
          <w:shd w:val="clear" w:color="auto" w:fill="F1F1F1"/>
        </w:rPr>
        <w:t>з питань планування бюджету, фінансів, розвитку підприємництва, соціально-економічного напрямку, інвестицій, регуляторної політики, комунального майна та комунального господарства та надіслано для отримання зауважень та пропозицій Державній регуляторні службі України.</w:t>
      </w:r>
    </w:p>
    <w:p w:rsidR="00FB0228" w:rsidRDefault="00FB0228" w:rsidP="009C7512">
      <w:pPr>
        <w:jc w:val="both"/>
        <w:rPr>
          <w:bCs/>
          <w:sz w:val="28"/>
          <w:szCs w:val="28"/>
          <w:shd w:val="clear" w:color="auto" w:fill="F1F1F1"/>
          <w:lang w:val="uk-UA"/>
        </w:rPr>
      </w:pPr>
      <w:r w:rsidRPr="009C7512">
        <w:rPr>
          <w:bCs/>
          <w:sz w:val="28"/>
          <w:szCs w:val="28"/>
          <w:shd w:val="clear" w:color="auto" w:fill="F1F1F1"/>
        </w:rPr>
        <w:tab/>
        <w:t>Разом з тим, на ім’я міського голови надійшли службова та доповідна записки начальника фінансового управління виконавчого комітету Нетішинської міської ради щодо збільшення ставок земельного податку (додаються).</w:t>
      </w:r>
    </w:p>
    <w:p w:rsidR="00FB0228" w:rsidRDefault="00FB0228" w:rsidP="009C7512">
      <w:pPr>
        <w:jc w:val="both"/>
        <w:rPr>
          <w:bCs/>
          <w:sz w:val="28"/>
          <w:szCs w:val="28"/>
          <w:shd w:val="clear" w:color="auto" w:fill="F1F1F1"/>
          <w:lang w:val="uk-UA"/>
        </w:rPr>
      </w:pPr>
    </w:p>
    <w:p w:rsidR="00FB0228" w:rsidRDefault="00FB0228" w:rsidP="009C7512">
      <w:pPr>
        <w:jc w:val="center"/>
        <w:rPr>
          <w:bCs/>
          <w:sz w:val="28"/>
          <w:szCs w:val="28"/>
          <w:shd w:val="clear" w:color="auto" w:fill="F1F1F1"/>
          <w:lang w:val="uk-UA"/>
        </w:rPr>
      </w:pPr>
      <w:r>
        <w:rPr>
          <w:bCs/>
          <w:sz w:val="28"/>
          <w:szCs w:val="28"/>
          <w:shd w:val="clear" w:color="auto" w:fill="F1F1F1"/>
          <w:lang w:val="uk-UA"/>
        </w:rPr>
        <w:t>2</w:t>
      </w:r>
    </w:p>
    <w:p w:rsidR="00FB0228" w:rsidRPr="009C7512" w:rsidRDefault="00FB0228" w:rsidP="009C7512">
      <w:pPr>
        <w:jc w:val="center"/>
        <w:rPr>
          <w:bCs/>
          <w:sz w:val="28"/>
          <w:szCs w:val="28"/>
          <w:shd w:val="clear" w:color="auto" w:fill="F1F1F1"/>
          <w:lang w:val="uk-UA"/>
        </w:rPr>
      </w:pPr>
    </w:p>
    <w:p w:rsidR="00FB0228" w:rsidRPr="009C7512" w:rsidRDefault="00FB0228" w:rsidP="009C7512">
      <w:pPr>
        <w:jc w:val="both"/>
        <w:rPr>
          <w:noProof/>
          <w:sz w:val="28"/>
          <w:szCs w:val="28"/>
        </w:rPr>
      </w:pPr>
      <w:r w:rsidRPr="009C7512">
        <w:rPr>
          <w:bCs/>
          <w:sz w:val="28"/>
          <w:szCs w:val="28"/>
          <w:shd w:val="clear" w:color="auto" w:fill="F1F1F1"/>
        </w:rPr>
        <w:tab/>
        <w:t xml:space="preserve">Пропонується зазначені службову та доповідну записки розглянути на засіданнях відповідних постійних комісій міської ради. </w:t>
      </w:r>
    </w:p>
    <w:p w:rsidR="00FB0228" w:rsidRPr="009C7512" w:rsidRDefault="00FB0228" w:rsidP="009C7512">
      <w:pPr>
        <w:jc w:val="both"/>
        <w:rPr>
          <w:sz w:val="28"/>
          <w:szCs w:val="28"/>
          <w:shd w:val="clear" w:color="auto" w:fill="FFFFFF"/>
        </w:rPr>
      </w:pPr>
    </w:p>
    <w:p w:rsidR="00FB0228" w:rsidRPr="009C7512" w:rsidRDefault="00FB0228" w:rsidP="009C7512">
      <w:pPr>
        <w:jc w:val="both"/>
        <w:rPr>
          <w:sz w:val="28"/>
          <w:szCs w:val="28"/>
          <w:shd w:val="clear" w:color="auto" w:fill="FFFFFF"/>
        </w:rPr>
      </w:pPr>
    </w:p>
    <w:p w:rsidR="00FB0228" w:rsidRPr="009C7512" w:rsidRDefault="00FB0228" w:rsidP="009C7512">
      <w:pPr>
        <w:jc w:val="both"/>
        <w:rPr>
          <w:sz w:val="28"/>
          <w:szCs w:val="28"/>
          <w:shd w:val="clear" w:color="auto" w:fill="FFFFFF"/>
        </w:rPr>
      </w:pPr>
      <w:r w:rsidRPr="009C7512">
        <w:rPr>
          <w:sz w:val="28"/>
          <w:szCs w:val="28"/>
          <w:shd w:val="clear" w:color="auto" w:fill="FFFFFF"/>
        </w:rPr>
        <w:t>Начальник відділу економіки</w:t>
      </w:r>
      <w:r w:rsidRPr="009C7512">
        <w:rPr>
          <w:sz w:val="28"/>
          <w:szCs w:val="28"/>
          <w:shd w:val="clear" w:color="auto" w:fill="FFFFFF"/>
        </w:rPr>
        <w:tab/>
      </w:r>
      <w:r w:rsidRPr="009C7512">
        <w:rPr>
          <w:sz w:val="28"/>
          <w:szCs w:val="28"/>
          <w:shd w:val="clear" w:color="auto" w:fill="FFFFFF"/>
        </w:rPr>
        <w:tab/>
      </w:r>
      <w:r w:rsidRPr="009C7512">
        <w:rPr>
          <w:sz w:val="28"/>
          <w:szCs w:val="28"/>
          <w:shd w:val="clear" w:color="auto" w:fill="FFFFFF"/>
        </w:rPr>
        <w:tab/>
      </w:r>
      <w:r w:rsidRPr="009C7512">
        <w:rPr>
          <w:sz w:val="28"/>
          <w:szCs w:val="28"/>
          <w:shd w:val="clear" w:color="auto" w:fill="FFFFFF"/>
        </w:rPr>
        <w:tab/>
      </w:r>
      <w:r w:rsidRPr="009C7512">
        <w:rPr>
          <w:sz w:val="28"/>
          <w:szCs w:val="28"/>
          <w:shd w:val="clear" w:color="auto" w:fill="FFFFFF"/>
        </w:rPr>
        <w:tab/>
        <w:t>Наталія ЗАРІЦЬКА</w:t>
      </w: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Default="00FB0228" w:rsidP="00951B1E">
      <w:pPr>
        <w:rPr>
          <w:lang w:val="uk-UA"/>
        </w:rPr>
      </w:pPr>
    </w:p>
    <w:p w:rsidR="00FB0228" w:rsidRPr="00455198" w:rsidRDefault="00FB0228" w:rsidP="00951B1E">
      <w:pPr>
        <w:rPr>
          <w:lang w:val="uk-UA"/>
        </w:rPr>
      </w:pPr>
    </w:p>
    <w:p w:rsidR="00FB0228" w:rsidRPr="009632A2" w:rsidRDefault="00FB0228" w:rsidP="00951B1E">
      <w:pPr>
        <w:jc w:val="both"/>
        <w:rPr>
          <w:sz w:val="22"/>
          <w:szCs w:val="22"/>
          <w:lang w:val="uk-UA"/>
        </w:rPr>
      </w:pPr>
    </w:p>
    <w:p w:rsidR="00FB0228" w:rsidRPr="00FD6412" w:rsidRDefault="00FB0228" w:rsidP="00951B1E">
      <w:pPr>
        <w:rPr>
          <w:lang w:val="uk-UA"/>
        </w:rPr>
      </w:pPr>
    </w:p>
    <w:p w:rsidR="00FB0228" w:rsidRDefault="00FB0228">
      <w:pPr>
        <w:rPr>
          <w:lang w:val="uk-UA"/>
        </w:rPr>
      </w:pPr>
    </w:p>
    <w:p w:rsidR="00FB0228" w:rsidRPr="00951B1E" w:rsidRDefault="00FB0228">
      <w:pPr>
        <w:rPr>
          <w:lang w:val="uk-UA"/>
        </w:rPr>
      </w:pPr>
    </w:p>
    <w:sectPr w:rsidR="00FB0228" w:rsidRPr="00951B1E" w:rsidSect="00716A3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0006"/>
    <w:multiLevelType w:val="hybridMultilevel"/>
    <w:tmpl w:val="87B24AF4"/>
    <w:lvl w:ilvl="0" w:tplc="55C01712">
      <w:start w:val="2"/>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5F3F38EE"/>
    <w:multiLevelType w:val="hybridMultilevel"/>
    <w:tmpl w:val="14740A5C"/>
    <w:lvl w:ilvl="0" w:tplc="7696D3F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1E"/>
    <w:rsid w:val="000233BE"/>
    <w:rsid w:val="0003059F"/>
    <w:rsid w:val="000663DE"/>
    <w:rsid w:val="000C2EC3"/>
    <w:rsid w:val="000D1E51"/>
    <w:rsid w:val="001053E0"/>
    <w:rsid w:val="001169AC"/>
    <w:rsid w:val="00131D54"/>
    <w:rsid w:val="00133548"/>
    <w:rsid w:val="00152631"/>
    <w:rsid w:val="001B0553"/>
    <w:rsid w:val="002A44AA"/>
    <w:rsid w:val="003169E5"/>
    <w:rsid w:val="00370985"/>
    <w:rsid w:val="003C3EAA"/>
    <w:rsid w:val="00455198"/>
    <w:rsid w:val="00466674"/>
    <w:rsid w:val="0048180B"/>
    <w:rsid w:val="004A6986"/>
    <w:rsid w:val="004D1B18"/>
    <w:rsid w:val="004D3249"/>
    <w:rsid w:val="0050258D"/>
    <w:rsid w:val="00507CB8"/>
    <w:rsid w:val="00560617"/>
    <w:rsid w:val="005A6E2D"/>
    <w:rsid w:val="00612654"/>
    <w:rsid w:val="00634CFA"/>
    <w:rsid w:val="0064122A"/>
    <w:rsid w:val="00641C5D"/>
    <w:rsid w:val="00716A3A"/>
    <w:rsid w:val="007219BF"/>
    <w:rsid w:val="0072451C"/>
    <w:rsid w:val="007859CD"/>
    <w:rsid w:val="00785A64"/>
    <w:rsid w:val="007B2421"/>
    <w:rsid w:val="00852F12"/>
    <w:rsid w:val="008C30DB"/>
    <w:rsid w:val="00951B1E"/>
    <w:rsid w:val="009539E0"/>
    <w:rsid w:val="00956960"/>
    <w:rsid w:val="00962E65"/>
    <w:rsid w:val="009632A2"/>
    <w:rsid w:val="009C7512"/>
    <w:rsid w:val="009D2F2D"/>
    <w:rsid w:val="00AC1445"/>
    <w:rsid w:val="00AE2492"/>
    <w:rsid w:val="00AF4781"/>
    <w:rsid w:val="00B12ACE"/>
    <w:rsid w:val="00B40389"/>
    <w:rsid w:val="00B56595"/>
    <w:rsid w:val="00B6643A"/>
    <w:rsid w:val="00BA6202"/>
    <w:rsid w:val="00BC50A8"/>
    <w:rsid w:val="00BD1EB9"/>
    <w:rsid w:val="00C27399"/>
    <w:rsid w:val="00C361DB"/>
    <w:rsid w:val="00C5470B"/>
    <w:rsid w:val="00C84FF7"/>
    <w:rsid w:val="00C96719"/>
    <w:rsid w:val="00D61D3B"/>
    <w:rsid w:val="00DC375D"/>
    <w:rsid w:val="00E124A5"/>
    <w:rsid w:val="00E41746"/>
    <w:rsid w:val="00E563D8"/>
    <w:rsid w:val="00E676F1"/>
    <w:rsid w:val="00EA2B4D"/>
    <w:rsid w:val="00EA5944"/>
    <w:rsid w:val="00F77D1E"/>
    <w:rsid w:val="00FB0228"/>
    <w:rsid w:val="00FB241C"/>
    <w:rsid w:val="00FD64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51B1E"/>
    <w:rPr>
      <w:rFonts w:eastAsia="Times New Roman"/>
      <w:sz w:val="24"/>
      <w:szCs w:val="24"/>
    </w:rPr>
  </w:style>
  <w:style w:type="paragraph" w:styleId="Heading1">
    <w:name w:val="heading 1"/>
    <w:basedOn w:val="Normal"/>
    <w:next w:val="Normal"/>
    <w:link w:val="Heading1Char"/>
    <w:uiPriority w:val="99"/>
    <w:qFormat/>
    <w:rsid w:val="00951B1E"/>
    <w:pPr>
      <w:keepNext/>
      <w:keepLines/>
      <w:spacing w:before="480"/>
      <w:outlineLvl w:val="0"/>
    </w:pPr>
    <w:rPr>
      <w:b/>
      <w:bCs/>
      <w:color w:val="365F91"/>
      <w:sz w:val="28"/>
      <w:szCs w:val="28"/>
    </w:rPr>
  </w:style>
  <w:style w:type="paragraph" w:styleId="Heading2">
    <w:name w:val="heading 2"/>
    <w:basedOn w:val="Normal"/>
    <w:next w:val="Normal"/>
    <w:link w:val="Heading2Char"/>
    <w:uiPriority w:val="99"/>
    <w:qFormat/>
    <w:rsid w:val="00951B1E"/>
    <w:pPr>
      <w:keepNext/>
      <w:keepLines/>
      <w:spacing w:before="200"/>
      <w:outlineLvl w:val="1"/>
    </w:pPr>
    <w:rPr>
      <w:b/>
      <w:bCs/>
      <w:color w:val="4F81BD"/>
      <w:szCs w:val="26"/>
    </w:rPr>
  </w:style>
  <w:style w:type="paragraph" w:styleId="Heading3">
    <w:name w:val="heading 3"/>
    <w:basedOn w:val="Normal"/>
    <w:next w:val="Normal"/>
    <w:link w:val="Heading3Char"/>
    <w:uiPriority w:val="99"/>
    <w:qFormat/>
    <w:rsid w:val="00951B1E"/>
    <w:pPr>
      <w:keepNext/>
      <w:keepLines/>
      <w:spacing w:before="200"/>
      <w:outlineLvl w:val="2"/>
    </w:pPr>
    <w:rPr>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1E"/>
    <w:rPr>
      <w:rFonts w:eastAsia="Times New Roman" w:cs="Times New Roman"/>
      <w:b/>
      <w:bCs/>
      <w:color w:val="365F91"/>
      <w:lang w:val="ru-RU" w:eastAsia="ru-RU"/>
    </w:rPr>
  </w:style>
  <w:style w:type="character" w:customStyle="1" w:styleId="Heading2Char">
    <w:name w:val="Heading 2 Char"/>
    <w:basedOn w:val="DefaultParagraphFont"/>
    <w:link w:val="Heading2"/>
    <w:uiPriority w:val="99"/>
    <w:locked/>
    <w:rsid w:val="00951B1E"/>
    <w:rPr>
      <w:rFonts w:eastAsia="Times New Roman" w:cs="Times New Roman"/>
      <w:b/>
      <w:bCs/>
      <w:color w:val="4F81BD"/>
      <w:sz w:val="26"/>
      <w:szCs w:val="26"/>
      <w:lang w:val="ru-RU" w:eastAsia="ru-RU"/>
    </w:rPr>
  </w:style>
  <w:style w:type="character" w:customStyle="1" w:styleId="Heading3Char">
    <w:name w:val="Heading 3 Char"/>
    <w:basedOn w:val="DefaultParagraphFont"/>
    <w:link w:val="Heading3"/>
    <w:uiPriority w:val="99"/>
    <w:locked/>
    <w:rsid w:val="00951B1E"/>
    <w:rPr>
      <w:rFonts w:eastAsia="Times New Roman" w:cs="Times New Roman"/>
      <w:b/>
      <w:bCs/>
      <w:color w:val="4F81BD"/>
      <w:sz w:val="24"/>
      <w:szCs w:val="24"/>
      <w:lang w:val="ru-RU" w:eastAsia="ru-RU"/>
    </w:rPr>
  </w:style>
  <w:style w:type="paragraph" w:styleId="NormalWeb">
    <w:name w:val="Normal (Web)"/>
    <w:basedOn w:val="Normal"/>
    <w:uiPriority w:val="99"/>
    <w:rsid w:val="00951B1E"/>
    <w:pPr>
      <w:spacing w:before="100" w:beforeAutospacing="1" w:after="100" w:afterAutospacing="1"/>
    </w:pPr>
  </w:style>
  <w:style w:type="paragraph" w:customStyle="1" w:styleId="rvps2">
    <w:name w:val="rvps2"/>
    <w:basedOn w:val="Normal"/>
    <w:uiPriority w:val="99"/>
    <w:rsid w:val="00951B1E"/>
    <w:pPr>
      <w:spacing w:before="100" w:beforeAutospacing="1" w:after="100" w:afterAutospacing="1"/>
    </w:pPr>
  </w:style>
  <w:style w:type="character" w:customStyle="1" w:styleId="apple-converted-space">
    <w:name w:val="apple-converted-space"/>
    <w:basedOn w:val="DefaultParagraphFont"/>
    <w:uiPriority w:val="99"/>
    <w:rsid w:val="00951B1E"/>
    <w:rPr>
      <w:rFonts w:cs="Times New Roman"/>
    </w:rPr>
  </w:style>
  <w:style w:type="character" w:styleId="Strong">
    <w:name w:val="Strong"/>
    <w:basedOn w:val="DefaultParagraphFont"/>
    <w:uiPriority w:val="99"/>
    <w:qFormat/>
    <w:rsid w:val="00951B1E"/>
    <w:rPr>
      <w:rFonts w:cs="Times New Roman"/>
      <w:b/>
      <w:bCs/>
    </w:rPr>
  </w:style>
  <w:style w:type="paragraph" w:customStyle="1" w:styleId="a">
    <w:name w:val="Нормальний текст"/>
    <w:basedOn w:val="Normal"/>
    <w:link w:val="a0"/>
    <w:uiPriority w:val="99"/>
    <w:rsid w:val="00951B1E"/>
    <w:pPr>
      <w:spacing w:before="120"/>
      <w:ind w:firstLine="567"/>
    </w:pPr>
    <w:rPr>
      <w:rFonts w:ascii="Antiqua" w:eastAsia="Calibri" w:hAnsi="Antiqua"/>
      <w:sz w:val="20"/>
      <w:szCs w:val="20"/>
    </w:rPr>
  </w:style>
  <w:style w:type="character" w:customStyle="1" w:styleId="a0">
    <w:name w:val="Нормальний текст Знак"/>
    <w:link w:val="a"/>
    <w:uiPriority w:val="99"/>
    <w:locked/>
    <w:rsid w:val="00951B1E"/>
    <w:rPr>
      <w:rFonts w:ascii="Antiqua" w:hAnsi="Antiqua"/>
      <w:sz w:val="20"/>
      <w:lang w:eastAsia="ru-RU"/>
    </w:rPr>
  </w:style>
  <w:style w:type="paragraph" w:customStyle="1" w:styleId="StyleZakonu">
    <w:name w:val="StyleZakonu"/>
    <w:basedOn w:val="Normal"/>
    <w:link w:val="StyleZakonu0"/>
    <w:uiPriority w:val="99"/>
    <w:rsid w:val="00951B1E"/>
    <w:pPr>
      <w:spacing w:after="60" w:line="220" w:lineRule="exact"/>
      <w:ind w:firstLine="284"/>
      <w:jc w:val="both"/>
    </w:pPr>
    <w:rPr>
      <w:sz w:val="20"/>
      <w:szCs w:val="20"/>
    </w:rPr>
  </w:style>
  <w:style w:type="character" w:customStyle="1" w:styleId="StyleZakonu0">
    <w:name w:val="StyleZakonu Знак"/>
    <w:link w:val="StyleZakonu"/>
    <w:uiPriority w:val="99"/>
    <w:locked/>
    <w:rsid w:val="00951B1E"/>
    <w:rPr>
      <w:rFonts w:eastAsia="Times New Roman"/>
      <w:sz w:val="20"/>
      <w:lang w:eastAsia="ru-RU"/>
    </w:rPr>
  </w:style>
  <w:style w:type="paragraph" w:styleId="Caption">
    <w:name w:val="caption"/>
    <w:basedOn w:val="Normal"/>
    <w:uiPriority w:val="99"/>
    <w:qFormat/>
    <w:rsid w:val="00951B1E"/>
    <w:pPr>
      <w:jc w:val="center"/>
    </w:pPr>
    <w:rPr>
      <w:sz w:val="26"/>
      <w:szCs w:val="20"/>
      <w:lang w:val="uk-UA"/>
    </w:rPr>
  </w:style>
  <w:style w:type="paragraph" w:styleId="HTMLPreformatted">
    <w:name w:val="HTML Preformatted"/>
    <w:basedOn w:val="Normal"/>
    <w:link w:val="HTMLPreformattedChar"/>
    <w:uiPriority w:val="99"/>
    <w:rsid w:val="0095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rPr>
  </w:style>
  <w:style w:type="character" w:customStyle="1" w:styleId="HTMLPreformattedChar">
    <w:name w:val="HTML Preformatted Char"/>
    <w:basedOn w:val="DefaultParagraphFont"/>
    <w:link w:val="HTMLPreformatted"/>
    <w:uiPriority w:val="99"/>
    <w:locked/>
    <w:rsid w:val="00951B1E"/>
    <w:rPr>
      <w:rFonts w:ascii="Courier New" w:hAnsi="Courier New" w:cs="Courier New"/>
      <w:color w:val="000000"/>
      <w:sz w:val="22"/>
      <w:szCs w:val="22"/>
      <w:lang w:val="ru-RU" w:eastAsia="ru-RU"/>
    </w:rPr>
  </w:style>
  <w:style w:type="paragraph" w:styleId="NoSpacing">
    <w:name w:val="No Spacing"/>
    <w:link w:val="NoSpacingChar1"/>
    <w:uiPriority w:val="99"/>
    <w:qFormat/>
    <w:rsid w:val="00951B1E"/>
    <w:pPr>
      <w:spacing w:after="160" w:line="276" w:lineRule="auto"/>
    </w:pPr>
    <w:rPr>
      <w:rFonts w:ascii="Calibri" w:hAnsi="Calibri"/>
    </w:rPr>
  </w:style>
  <w:style w:type="character" w:customStyle="1" w:styleId="NoSpacingChar1">
    <w:name w:val="No Spacing Char1"/>
    <w:link w:val="NoSpacing"/>
    <w:uiPriority w:val="99"/>
    <w:locked/>
    <w:rsid w:val="00951B1E"/>
    <w:rPr>
      <w:rFonts w:ascii="Calibri" w:hAnsi="Calibri"/>
      <w:sz w:val="22"/>
      <w:lang w:val="ru-RU"/>
    </w:rPr>
  </w:style>
  <w:style w:type="paragraph" w:customStyle="1" w:styleId="rvps12">
    <w:name w:val="rvps12"/>
    <w:basedOn w:val="Normal"/>
    <w:uiPriority w:val="99"/>
    <w:rsid w:val="00951B1E"/>
    <w:pPr>
      <w:spacing w:before="100" w:beforeAutospacing="1" w:after="100" w:afterAutospacing="1"/>
    </w:pPr>
  </w:style>
  <w:style w:type="paragraph" w:customStyle="1" w:styleId="rvps14">
    <w:name w:val="rvps14"/>
    <w:basedOn w:val="Normal"/>
    <w:uiPriority w:val="99"/>
    <w:rsid w:val="00951B1E"/>
    <w:pPr>
      <w:spacing w:before="100" w:beforeAutospacing="1" w:after="100" w:afterAutospacing="1"/>
    </w:pPr>
  </w:style>
  <w:style w:type="character" w:customStyle="1" w:styleId="rvts15">
    <w:name w:val="rvts15"/>
    <w:basedOn w:val="DefaultParagraphFont"/>
    <w:uiPriority w:val="99"/>
    <w:rsid w:val="00951B1E"/>
    <w:rPr>
      <w:rFonts w:cs="Times New Roman"/>
    </w:rPr>
  </w:style>
  <w:style w:type="paragraph" w:customStyle="1" w:styleId="rvps7">
    <w:name w:val="rvps7"/>
    <w:basedOn w:val="Normal"/>
    <w:uiPriority w:val="99"/>
    <w:rsid w:val="00951B1E"/>
    <w:pPr>
      <w:spacing w:before="100" w:beforeAutospacing="1" w:after="100" w:afterAutospacing="1"/>
    </w:pPr>
  </w:style>
  <w:style w:type="paragraph" w:customStyle="1" w:styleId="rvps3">
    <w:name w:val="rvps3"/>
    <w:basedOn w:val="Normal"/>
    <w:uiPriority w:val="99"/>
    <w:rsid w:val="00951B1E"/>
    <w:pPr>
      <w:spacing w:before="100" w:beforeAutospacing="1" w:after="100" w:afterAutospacing="1"/>
    </w:pPr>
  </w:style>
  <w:style w:type="character" w:customStyle="1" w:styleId="2">
    <w:name w:val="Стиль2"/>
    <w:basedOn w:val="LineNumber"/>
    <w:uiPriority w:val="99"/>
    <w:rsid w:val="00951B1E"/>
  </w:style>
  <w:style w:type="paragraph" w:styleId="BodyText">
    <w:name w:val="Body Text"/>
    <w:basedOn w:val="Normal"/>
    <w:link w:val="BodyTextChar"/>
    <w:uiPriority w:val="99"/>
    <w:rsid w:val="00951B1E"/>
    <w:pPr>
      <w:jc w:val="both"/>
    </w:pPr>
    <w:rPr>
      <w:rFonts w:eastAsia="Calibri"/>
      <w:lang w:val="uk-UA"/>
    </w:rPr>
  </w:style>
  <w:style w:type="character" w:customStyle="1" w:styleId="BodyTextChar">
    <w:name w:val="Body Text Char"/>
    <w:basedOn w:val="DefaultParagraphFont"/>
    <w:link w:val="BodyText"/>
    <w:uiPriority w:val="99"/>
    <w:locked/>
    <w:rsid w:val="00951B1E"/>
    <w:rPr>
      <w:rFonts w:eastAsia="Times New Roman" w:cs="Times New Roman"/>
      <w:sz w:val="24"/>
      <w:szCs w:val="24"/>
      <w:lang w:eastAsia="ru-RU"/>
    </w:rPr>
  </w:style>
  <w:style w:type="paragraph" w:customStyle="1" w:styleId="a1">
    <w:name w:val="Подпись к таблице"/>
    <w:basedOn w:val="Normal"/>
    <w:uiPriority w:val="99"/>
    <w:rsid w:val="00951B1E"/>
    <w:pPr>
      <w:shd w:val="clear" w:color="auto" w:fill="FFFFFF"/>
      <w:suppressAutoHyphens/>
      <w:spacing w:line="240" w:lineRule="atLeast"/>
    </w:pPr>
    <w:rPr>
      <w:sz w:val="27"/>
      <w:szCs w:val="27"/>
      <w:lang w:eastAsia="ar-SA"/>
    </w:rPr>
  </w:style>
  <w:style w:type="character" w:styleId="LineNumber">
    <w:name w:val="line number"/>
    <w:basedOn w:val="DefaultParagraphFont"/>
    <w:uiPriority w:val="99"/>
    <w:semiHidden/>
    <w:rsid w:val="00951B1E"/>
    <w:rPr>
      <w:rFonts w:cs="Times New Roman"/>
    </w:rPr>
  </w:style>
  <w:style w:type="paragraph" w:customStyle="1" w:styleId="rvps17">
    <w:name w:val="rvps17"/>
    <w:basedOn w:val="Normal"/>
    <w:uiPriority w:val="99"/>
    <w:rsid w:val="00951B1E"/>
    <w:pPr>
      <w:spacing w:before="100" w:beforeAutospacing="1" w:after="100" w:afterAutospacing="1"/>
    </w:pPr>
    <w:rPr>
      <w:lang w:val="uk-UA" w:eastAsia="uk-UA"/>
    </w:rPr>
  </w:style>
  <w:style w:type="character" w:customStyle="1" w:styleId="rvts23">
    <w:name w:val="rvts23"/>
    <w:basedOn w:val="DefaultParagraphFont"/>
    <w:uiPriority w:val="99"/>
    <w:rsid w:val="00951B1E"/>
    <w:rPr>
      <w:rFonts w:cs="Times New Roman"/>
    </w:rPr>
  </w:style>
  <w:style w:type="character" w:customStyle="1" w:styleId="rvts64">
    <w:name w:val="rvts64"/>
    <w:basedOn w:val="DefaultParagraphFont"/>
    <w:uiPriority w:val="99"/>
    <w:rsid w:val="00951B1E"/>
    <w:rPr>
      <w:rFonts w:cs="Times New Roman"/>
    </w:rPr>
  </w:style>
  <w:style w:type="character" w:customStyle="1" w:styleId="rvts9">
    <w:name w:val="rvts9"/>
    <w:basedOn w:val="DefaultParagraphFont"/>
    <w:uiPriority w:val="99"/>
    <w:rsid w:val="00951B1E"/>
    <w:rPr>
      <w:rFonts w:cs="Times New Roman"/>
    </w:rPr>
  </w:style>
  <w:style w:type="paragraph" w:customStyle="1" w:styleId="rvps6">
    <w:name w:val="rvps6"/>
    <w:basedOn w:val="Normal"/>
    <w:uiPriority w:val="99"/>
    <w:rsid w:val="00951B1E"/>
    <w:pPr>
      <w:spacing w:before="100" w:beforeAutospacing="1" w:after="100" w:afterAutospacing="1"/>
    </w:pPr>
    <w:rPr>
      <w:lang w:val="uk-UA" w:eastAsia="uk-UA"/>
    </w:rPr>
  </w:style>
  <w:style w:type="paragraph" w:customStyle="1" w:styleId="1">
    <w:name w:val="Без интервала1"/>
    <w:link w:val="NoSpacingChar"/>
    <w:uiPriority w:val="99"/>
    <w:rsid w:val="00951B1E"/>
    <w:pPr>
      <w:spacing w:after="160" w:line="276" w:lineRule="auto"/>
    </w:pPr>
    <w:rPr>
      <w:rFonts w:eastAsia="Times New Roman"/>
    </w:rPr>
  </w:style>
  <w:style w:type="paragraph" w:styleId="Subtitle">
    <w:name w:val="Subtitle"/>
    <w:basedOn w:val="Normal"/>
    <w:next w:val="Normal"/>
    <w:link w:val="SubtitleChar"/>
    <w:uiPriority w:val="99"/>
    <w:qFormat/>
    <w:rsid w:val="00951B1E"/>
    <w:pPr>
      <w:numPr>
        <w:ilvl w:val="1"/>
      </w:numPr>
    </w:pPr>
    <w:rPr>
      <w:i/>
      <w:iCs/>
      <w:color w:val="4F81BD"/>
      <w:spacing w:val="15"/>
    </w:rPr>
  </w:style>
  <w:style w:type="character" w:customStyle="1" w:styleId="SubtitleChar">
    <w:name w:val="Subtitle Char"/>
    <w:basedOn w:val="DefaultParagraphFont"/>
    <w:link w:val="Subtitle"/>
    <w:uiPriority w:val="99"/>
    <w:locked/>
    <w:rsid w:val="00951B1E"/>
    <w:rPr>
      <w:rFonts w:eastAsia="Times New Roman" w:cs="Times New Roman"/>
      <w:i/>
      <w:iCs/>
      <w:color w:val="4F81BD"/>
      <w:spacing w:val="15"/>
      <w:sz w:val="24"/>
      <w:szCs w:val="24"/>
      <w:lang w:val="ru-RU" w:eastAsia="ru-RU"/>
    </w:rPr>
  </w:style>
  <w:style w:type="character" w:styleId="Emphasis">
    <w:name w:val="Emphasis"/>
    <w:basedOn w:val="DefaultParagraphFont"/>
    <w:uiPriority w:val="99"/>
    <w:qFormat/>
    <w:rsid w:val="00951B1E"/>
    <w:rPr>
      <w:rFonts w:cs="Times New Roman"/>
      <w:i/>
      <w:iCs/>
    </w:rPr>
  </w:style>
  <w:style w:type="character" w:customStyle="1" w:styleId="10">
    <w:name w:val="Слабое выделение1"/>
    <w:basedOn w:val="DefaultParagraphFont"/>
    <w:uiPriority w:val="99"/>
    <w:rsid w:val="00951B1E"/>
    <w:rPr>
      <w:rFonts w:cs="Times New Roman"/>
      <w:i/>
      <w:iCs/>
      <w:color w:val="808080"/>
    </w:rPr>
  </w:style>
  <w:style w:type="character" w:customStyle="1" w:styleId="NoSpacingChar">
    <w:name w:val="No Spacing Char"/>
    <w:link w:val="1"/>
    <w:uiPriority w:val="99"/>
    <w:locked/>
    <w:rsid w:val="00951B1E"/>
    <w:rPr>
      <w:rFonts w:eastAsia="Times New Roman"/>
      <w:sz w:val="22"/>
      <w:lang w:val="ru-RU"/>
    </w:rPr>
  </w:style>
  <w:style w:type="character" w:customStyle="1" w:styleId="rvts82">
    <w:name w:val="rvts82"/>
    <w:basedOn w:val="DefaultParagraphFont"/>
    <w:uiPriority w:val="99"/>
    <w:rsid w:val="00951B1E"/>
    <w:rPr>
      <w:rFonts w:cs="Times New Roman"/>
    </w:rPr>
  </w:style>
  <w:style w:type="character" w:styleId="Hyperlink">
    <w:name w:val="Hyperlink"/>
    <w:basedOn w:val="DefaultParagraphFont"/>
    <w:uiPriority w:val="99"/>
    <w:semiHidden/>
    <w:rsid w:val="00951B1E"/>
    <w:rPr>
      <w:rFonts w:cs="Times New Roman"/>
      <w:color w:val="0000FF"/>
      <w:u w:val="single"/>
    </w:rPr>
  </w:style>
  <w:style w:type="character" w:customStyle="1" w:styleId="rvts0">
    <w:name w:val="rvts0"/>
    <w:basedOn w:val="DefaultParagraphFont"/>
    <w:uiPriority w:val="99"/>
    <w:rsid w:val="00951B1E"/>
    <w:rPr>
      <w:rFonts w:cs="Times New Roman"/>
    </w:rPr>
  </w:style>
  <w:style w:type="paragraph" w:customStyle="1" w:styleId="a2">
    <w:name w:val="Назва документа"/>
    <w:basedOn w:val="Normal"/>
    <w:next w:val="a"/>
    <w:uiPriority w:val="99"/>
    <w:rsid w:val="00951B1E"/>
    <w:pPr>
      <w:keepNext/>
      <w:keepLines/>
      <w:spacing w:before="240" w:after="240"/>
      <w:jc w:val="center"/>
    </w:pPr>
    <w:rPr>
      <w:rFonts w:ascii="Antiqua" w:hAnsi="Antiqua"/>
      <w:b/>
      <w:sz w:val="26"/>
      <w:szCs w:val="20"/>
      <w:lang w:val="uk-UA"/>
    </w:rPr>
  </w:style>
  <w:style w:type="character" w:styleId="PageNumber">
    <w:name w:val="page number"/>
    <w:basedOn w:val="DefaultParagraphFont"/>
    <w:uiPriority w:val="99"/>
    <w:rsid w:val="00951B1E"/>
    <w:rPr>
      <w:rFonts w:cs="Times New Roman"/>
    </w:rPr>
  </w:style>
  <w:style w:type="character" w:customStyle="1" w:styleId="BalloonTextChar">
    <w:name w:val="Balloon Text Char"/>
    <w:uiPriority w:val="99"/>
    <w:semiHidden/>
    <w:locked/>
    <w:rsid w:val="00951B1E"/>
    <w:rPr>
      <w:rFonts w:ascii="Tahoma" w:hAnsi="Tahoma"/>
      <w:sz w:val="16"/>
      <w:lang w:eastAsia="ru-RU"/>
    </w:rPr>
  </w:style>
  <w:style w:type="paragraph" w:styleId="BalloonText">
    <w:name w:val="Balloon Text"/>
    <w:basedOn w:val="Normal"/>
    <w:link w:val="BalloonTextChar1"/>
    <w:uiPriority w:val="99"/>
    <w:semiHidden/>
    <w:rsid w:val="00951B1E"/>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C27399"/>
    <w:rPr>
      <w:rFonts w:eastAsia="Times New Roman" w:cs="Times New Roman"/>
      <w:sz w:val="2"/>
    </w:rPr>
  </w:style>
  <w:style w:type="character" w:customStyle="1" w:styleId="11">
    <w:name w:val="Текст выноски Знак1"/>
    <w:basedOn w:val="DefaultParagraphFont"/>
    <w:uiPriority w:val="99"/>
    <w:semiHidden/>
    <w:rsid w:val="00951B1E"/>
    <w:rPr>
      <w:rFonts w:ascii="Segoe UI" w:hAnsi="Segoe UI" w:cs="Segoe UI"/>
      <w:sz w:val="18"/>
      <w:szCs w:val="18"/>
      <w:lang w:val="ru-RU" w:eastAsia="ru-RU"/>
    </w:rPr>
  </w:style>
  <w:style w:type="paragraph" w:customStyle="1" w:styleId="ShapkaDocumentu">
    <w:name w:val="Shapka Documentu"/>
    <w:basedOn w:val="Normal"/>
    <w:uiPriority w:val="99"/>
    <w:rsid w:val="00951B1E"/>
    <w:pPr>
      <w:keepNext/>
      <w:keepLines/>
      <w:spacing w:after="240"/>
      <w:ind w:left="3969"/>
      <w:jc w:val="center"/>
    </w:pPr>
    <w:rPr>
      <w:rFonts w:ascii="Antiqua" w:hAnsi="Antiqua"/>
      <w:sz w:val="26"/>
      <w:szCs w:val="20"/>
      <w:lang w:val="uk-UA"/>
    </w:rPr>
  </w:style>
  <w:style w:type="character" w:customStyle="1" w:styleId="rvts46">
    <w:name w:val="rvts46"/>
    <w:basedOn w:val="DefaultParagraphFont"/>
    <w:uiPriority w:val="99"/>
    <w:rsid w:val="00951B1E"/>
    <w:rPr>
      <w:rFonts w:cs="Times New Roman"/>
    </w:rPr>
  </w:style>
  <w:style w:type="paragraph" w:customStyle="1" w:styleId="20">
    <w:name w:val="Без интервала2"/>
    <w:uiPriority w:val="99"/>
    <w:rsid w:val="00951B1E"/>
    <w:pPr>
      <w:spacing w:line="276" w:lineRule="auto"/>
    </w:pPr>
    <w:rPr>
      <w:rFonts w:eastAsia="Times New Roman"/>
      <w:sz w:val="26"/>
      <w:lang w:eastAsia="en-US"/>
    </w:rPr>
  </w:style>
  <w:style w:type="character" w:customStyle="1" w:styleId="21">
    <w:name w:val="Слабое выделение2"/>
    <w:basedOn w:val="DefaultParagraphFont"/>
    <w:uiPriority w:val="99"/>
    <w:rsid w:val="00951B1E"/>
    <w:rPr>
      <w:rFonts w:cs="Times New Roman"/>
      <w:i/>
      <w:iCs/>
      <w:color w:val="808080"/>
    </w:rPr>
  </w:style>
  <w:style w:type="table" w:styleId="TableGrid">
    <w:name w:val="Table Grid"/>
    <w:basedOn w:val="TableNormal"/>
    <w:uiPriority w:val="99"/>
    <w:rsid w:val="001526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755-17/con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62</Pages>
  <Words>13554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ПРОЄКТ</dc:title>
  <dc:subject/>
  <dc:creator>Eko</dc:creator>
  <cp:keywords/>
  <dc:description/>
  <cp:lastModifiedBy>Depviddil</cp:lastModifiedBy>
  <cp:revision>6</cp:revision>
  <cp:lastPrinted>2021-06-22T06:34:00Z</cp:lastPrinted>
  <dcterms:created xsi:type="dcterms:W3CDTF">2021-06-22T06:28:00Z</dcterms:created>
  <dcterms:modified xsi:type="dcterms:W3CDTF">2021-07-12T06:32:00Z</dcterms:modified>
</cp:coreProperties>
</file>